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F766F">
        <w:trPr>
          <w:trHeight w:hRule="exact" w:val="1528"/>
        </w:trPr>
        <w:tc>
          <w:tcPr>
            <w:tcW w:w="143" w:type="dxa"/>
          </w:tcPr>
          <w:p w:rsidR="007F766F" w:rsidRDefault="007F766F"/>
        </w:tc>
        <w:tc>
          <w:tcPr>
            <w:tcW w:w="285" w:type="dxa"/>
          </w:tcPr>
          <w:p w:rsidR="007F766F" w:rsidRDefault="007F766F"/>
        </w:tc>
        <w:tc>
          <w:tcPr>
            <w:tcW w:w="710" w:type="dxa"/>
          </w:tcPr>
          <w:p w:rsidR="007F766F" w:rsidRDefault="007F766F"/>
        </w:tc>
        <w:tc>
          <w:tcPr>
            <w:tcW w:w="1419" w:type="dxa"/>
          </w:tcPr>
          <w:p w:rsidR="007F766F" w:rsidRDefault="007F766F"/>
        </w:tc>
        <w:tc>
          <w:tcPr>
            <w:tcW w:w="1419" w:type="dxa"/>
          </w:tcPr>
          <w:p w:rsidR="007F766F" w:rsidRDefault="007F766F"/>
        </w:tc>
        <w:tc>
          <w:tcPr>
            <w:tcW w:w="710" w:type="dxa"/>
          </w:tcPr>
          <w:p w:rsidR="007F766F" w:rsidRDefault="007F766F"/>
        </w:tc>
        <w:tc>
          <w:tcPr>
            <w:tcW w:w="5543" w:type="dxa"/>
            <w:gridSpan w:val="4"/>
            <w:shd w:val="clear" w:color="000000" w:fill="FFFFFF"/>
            <w:tcMar>
              <w:left w:w="34" w:type="dxa"/>
              <w:right w:w="34" w:type="dxa"/>
            </w:tcMar>
          </w:tcPr>
          <w:p w:rsidR="007F766F" w:rsidRDefault="00401EE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7F766F">
        <w:trPr>
          <w:trHeight w:hRule="exact" w:val="138"/>
        </w:trPr>
        <w:tc>
          <w:tcPr>
            <w:tcW w:w="143" w:type="dxa"/>
          </w:tcPr>
          <w:p w:rsidR="007F766F" w:rsidRDefault="007F766F"/>
        </w:tc>
        <w:tc>
          <w:tcPr>
            <w:tcW w:w="285" w:type="dxa"/>
          </w:tcPr>
          <w:p w:rsidR="007F766F" w:rsidRDefault="007F766F"/>
        </w:tc>
        <w:tc>
          <w:tcPr>
            <w:tcW w:w="710" w:type="dxa"/>
          </w:tcPr>
          <w:p w:rsidR="007F766F" w:rsidRDefault="007F766F"/>
        </w:tc>
        <w:tc>
          <w:tcPr>
            <w:tcW w:w="1419" w:type="dxa"/>
          </w:tcPr>
          <w:p w:rsidR="007F766F" w:rsidRDefault="007F766F"/>
        </w:tc>
        <w:tc>
          <w:tcPr>
            <w:tcW w:w="1419" w:type="dxa"/>
          </w:tcPr>
          <w:p w:rsidR="007F766F" w:rsidRDefault="007F766F"/>
        </w:tc>
        <w:tc>
          <w:tcPr>
            <w:tcW w:w="710" w:type="dxa"/>
          </w:tcPr>
          <w:p w:rsidR="007F766F" w:rsidRDefault="007F766F"/>
        </w:tc>
        <w:tc>
          <w:tcPr>
            <w:tcW w:w="426" w:type="dxa"/>
          </w:tcPr>
          <w:p w:rsidR="007F766F" w:rsidRDefault="007F766F"/>
        </w:tc>
        <w:tc>
          <w:tcPr>
            <w:tcW w:w="1277" w:type="dxa"/>
          </w:tcPr>
          <w:p w:rsidR="007F766F" w:rsidRDefault="007F766F"/>
        </w:tc>
        <w:tc>
          <w:tcPr>
            <w:tcW w:w="993" w:type="dxa"/>
          </w:tcPr>
          <w:p w:rsidR="007F766F" w:rsidRDefault="007F766F"/>
        </w:tc>
        <w:tc>
          <w:tcPr>
            <w:tcW w:w="2836" w:type="dxa"/>
          </w:tcPr>
          <w:p w:rsidR="007F766F" w:rsidRDefault="007F766F"/>
        </w:tc>
      </w:tr>
      <w:tr w:rsidR="007F766F">
        <w:trPr>
          <w:trHeight w:hRule="exact" w:val="585"/>
        </w:trPr>
        <w:tc>
          <w:tcPr>
            <w:tcW w:w="10221" w:type="dxa"/>
            <w:gridSpan w:val="10"/>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F766F" w:rsidRDefault="00401EE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F766F">
        <w:trPr>
          <w:trHeight w:hRule="exact" w:val="314"/>
        </w:trPr>
        <w:tc>
          <w:tcPr>
            <w:tcW w:w="10221" w:type="dxa"/>
            <w:gridSpan w:val="10"/>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F766F">
        <w:trPr>
          <w:trHeight w:hRule="exact" w:val="211"/>
        </w:trPr>
        <w:tc>
          <w:tcPr>
            <w:tcW w:w="143" w:type="dxa"/>
          </w:tcPr>
          <w:p w:rsidR="007F766F" w:rsidRDefault="007F766F"/>
        </w:tc>
        <w:tc>
          <w:tcPr>
            <w:tcW w:w="285" w:type="dxa"/>
          </w:tcPr>
          <w:p w:rsidR="007F766F" w:rsidRDefault="007F766F"/>
        </w:tc>
        <w:tc>
          <w:tcPr>
            <w:tcW w:w="710" w:type="dxa"/>
          </w:tcPr>
          <w:p w:rsidR="007F766F" w:rsidRDefault="007F766F"/>
        </w:tc>
        <w:tc>
          <w:tcPr>
            <w:tcW w:w="1419" w:type="dxa"/>
          </w:tcPr>
          <w:p w:rsidR="007F766F" w:rsidRDefault="007F766F"/>
        </w:tc>
        <w:tc>
          <w:tcPr>
            <w:tcW w:w="1419" w:type="dxa"/>
          </w:tcPr>
          <w:p w:rsidR="007F766F" w:rsidRDefault="007F766F"/>
        </w:tc>
        <w:tc>
          <w:tcPr>
            <w:tcW w:w="710" w:type="dxa"/>
          </w:tcPr>
          <w:p w:rsidR="007F766F" w:rsidRDefault="007F766F"/>
        </w:tc>
        <w:tc>
          <w:tcPr>
            <w:tcW w:w="426" w:type="dxa"/>
          </w:tcPr>
          <w:p w:rsidR="007F766F" w:rsidRDefault="007F766F"/>
        </w:tc>
        <w:tc>
          <w:tcPr>
            <w:tcW w:w="1277" w:type="dxa"/>
          </w:tcPr>
          <w:p w:rsidR="007F766F" w:rsidRDefault="007F766F"/>
        </w:tc>
        <w:tc>
          <w:tcPr>
            <w:tcW w:w="993" w:type="dxa"/>
          </w:tcPr>
          <w:p w:rsidR="007F766F" w:rsidRDefault="007F766F"/>
        </w:tc>
        <w:tc>
          <w:tcPr>
            <w:tcW w:w="2836" w:type="dxa"/>
          </w:tcPr>
          <w:p w:rsidR="007F766F" w:rsidRDefault="007F766F"/>
        </w:tc>
      </w:tr>
      <w:tr w:rsidR="007F766F">
        <w:trPr>
          <w:trHeight w:hRule="exact" w:val="277"/>
        </w:trPr>
        <w:tc>
          <w:tcPr>
            <w:tcW w:w="143" w:type="dxa"/>
          </w:tcPr>
          <w:p w:rsidR="007F766F" w:rsidRDefault="007F766F"/>
        </w:tc>
        <w:tc>
          <w:tcPr>
            <w:tcW w:w="285" w:type="dxa"/>
          </w:tcPr>
          <w:p w:rsidR="007F766F" w:rsidRDefault="007F766F"/>
        </w:tc>
        <w:tc>
          <w:tcPr>
            <w:tcW w:w="710" w:type="dxa"/>
          </w:tcPr>
          <w:p w:rsidR="007F766F" w:rsidRDefault="007F766F"/>
        </w:tc>
        <w:tc>
          <w:tcPr>
            <w:tcW w:w="1419" w:type="dxa"/>
          </w:tcPr>
          <w:p w:rsidR="007F766F" w:rsidRDefault="007F766F"/>
        </w:tc>
        <w:tc>
          <w:tcPr>
            <w:tcW w:w="1419" w:type="dxa"/>
          </w:tcPr>
          <w:p w:rsidR="007F766F" w:rsidRDefault="007F766F"/>
        </w:tc>
        <w:tc>
          <w:tcPr>
            <w:tcW w:w="710" w:type="dxa"/>
          </w:tcPr>
          <w:p w:rsidR="007F766F" w:rsidRDefault="007F766F"/>
        </w:tc>
        <w:tc>
          <w:tcPr>
            <w:tcW w:w="426" w:type="dxa"/>
          </w:tcPr>
          <w:p w:rsidR="007F766F" w:rsidRDefault="007F766F"/>
        </w:tc>
        <w:tc>
          <w:tcPr>
            <w:tcW w:w="1277" w:type="dxa"/>
          </w:tcPr>
          <w:p w:rsidR="007F766F" w:rsidRDefault="007F766F"/>
        </w:tc>
        <w:tc>
          <w:tcPr>
            <w:tcW w:w="3842" w:type="dxa"/>
            <w:gridSpan w:val="2"/>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УТВЕРЖДАЮ</w:t>
            </w:r>
          </w:p>
        </w:tc>
      </w:tr>
      <w:tr w:rsidR="007F766F">
        <w:trPr>
          <w:trHeight w:hRule="exact" w:val="138"/>
        </w:trPr>
        <w:tc>
          <w:tcPr>
            <w:tcW w:w="143" w:type="dxa"/>
          </w:tcPr>
          <w:p w:rsidR="007F766F" w:rsidRDefault="007F766F"/>
        </w:tc>
        <w:tc>
          <w:tcPr>
            <w:tcW w:w="285" w:type="dxa"/>
          </w:tcPr>
          <w:p w:rsidR="007F766F" w:rsidRDefault="007F766F"/>
        </w:tc>
        <w:tc>
          <w:tcPr>
            <w:tcW w:w="710" w:type="dxa"/>
          </w:tcPr>
          <w:p w:rsidR="007F766F" w:rsidRDefault="007F766F"/>
        </w:tc>
        <w:tc>
          <w:tcPr>
            <w:tcW w:w="1419" w:type="dxa"/>
          </w:tcPr>
          <w:p w:rsidR="007F766F" w:rsidRDefault="007F766F"/>
        </w:tc>
        <w:tc>
          <w:tcPr>
            <w:tcW w:w="1419" w:type="dxa"/>
          </w:tcPr>
          <w:p w:rsidR="007F766F" w:rsidRDefault="007F766F"/>
        </w:tc>
        <w:tc>
          <w:tcPr>
            <w:tcW w:w="710" w:type="dxa"/>
          </w:tcPr>
          <w:p w:rsidR="007F766F" w:rsidRDefault="007F766F"/>
        </w:tc>
        <w:tc>
          <w:tcPr>
            <w:tcW w:w="426" w:type="dxa"/>
          </w:tcPr>
          <w:p w:rsidR="007F766F" w:rsidRDefault="007F766F"/>
        </w:tc>
        <w:tc>
          <w:tcPr>
            <w:tcW w:w="1277" w:type="dxa"/>
          </w:tcPr>
          <w:p w:rsidR="007F766F" w:rsidRDefault="007F766F"/>
        </w:tc>
        <w:tc>
          <w:tcPr>
            <w:tcW w:w="993" w:type="dxa"/>
          </w:tcPr>
          <w:p w:rsidR="007F766F" w:rsidRDefault="007F766F"/>
        </w:tc>
        <w:tc>
          <w:tcPr>
            <w:tcW w:w="2836" w:type="dxa"/>
          </w:tcPr>
          <w:p w:rsidR="007F766F" w:rsidRDefault="007F766F"/>
        </w:tc>
      </w:tr>
      <w:tr w:rsidR="007F766F">
        <w:trPr>
          <w:trHeight w:hRule="exact" w:val="277"/>
        </w:trPr>
        <w:tc>
          <w:tcPr>
            <w:tcW w:w="143" w:type="dxa"/>
          </w:tcPr>
          <w:p w:rsidR="007F766F" w:rsidRDefault="007F766F"/>
        </w:tc>
        <w:tc>
          <w:tcPr>
            <w:tcW w:w="285" w:type="dxa"/>
          </w:tcPr>
          <w:p w:rsidR="007F766F" w:rsidRDefault="007F766F"/>
        </w:tc>
        <w:tc>
          <w:tcPr>
            <w:tcW w:w="710" w:type="dxa"/>
          </w:tcPr>
          <w:p w:rsidR="007F766F" w:rsidRDefault="007F766F"/>
        </w:tc>
        <w:tc>
          <w:tcPr>
            <w:tcW w:w="1419" w:type="dxa"/>
          </w:tcPr>
          <w:p w:rsidR="007F766F" w:rsidRDefault="007F766F"/>
        </w:tc>
        <w:tc>
          <w:tcPr>
            <w:tcW w:w="1419" w:type="dxa"/>
          </w:tcPr>
          <w:p w:rsidR="007F766F" w:rsidRDefault="007F766F"/>
        </w:tc>
        <w:tc>
          <w:tcPr>
            <w:tcW w:w="710" w:type="dxa"/>
          </w:tcPr>
          <w:p w:rsidR="007F766F" w:rsidRDefault="007F766F"/>
        </w:tc>
        <w:tc>
          <w:tcPr>
            <w:tcW w:w="426" w:type="dxa"/>
          </w:tcPr>
          <w:p w:rsidR="007F766F" w:rsidRDefault="007F766F"/>
        </w:tc>
        <w:tc>
          <w:tcPr>
            <w:tcW w:w="1277" w:type="dxa"/>
          </w:tcPr>
          <w:p w:rsidR="007F766F" w:rsidRDefault="007F766F"/>
        </w:tc>
        <w:tc>
          <w:tcPr>
            <w:tcW w:w="3842" w:type="dxa"/>
            <w:gridSpan w:val="2"/>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F766F">
        <w:trPr>
          <w:trHeight w:hRule="exact" w:val="138"/>
        </w:trPr>
        <w:tc>
          <w:tcPr>
            <w:tcW w:w="143" w:type="dxa"/>
          </w:tcPr>
          <w:p w:rsidR="007F766F" w:rsidRDefault="007F766F"/>
        </w:tc>
        <w:tc>
          <w:tcPr>
            <w:tcW w:w="285" w:type="dxa"/>
          </w:tcPr>
          <w:p w:rsidR="007F766F" w:rsidRDefault="007F766F"/>
        </w:tc>
        <w:tc>
          <w:tcPr>
            <w:tcW w:w="710" w:type="dxa"/>
          </w:tcPr>
          <w:p w:rsidR="007F766F" w:rsidRDefault="007F766F"/>
        </w:tc>
        <w:tc>
          <w:tcPr>
            <w:tcW w:w="1419" w:type="dxa"/>
          </w:tcPr>
          <w:p w:rsidR="007F766F" w:rsidRDefault="007F766F"/>
        </w:tc>
        <w:tc>
          <w:tcPr>
            <w:tcW w:w="1419" w:type="dxa"/>
          </w:tcPr>
          <w:p w:rsidR="007F766F" w:rsidRDefault="007F766F"/>
        </w:tc>
        <w:tc>
          <w:tcPr>
            <w:tcW w:w="710" w:type="dxa"/>
          </w:tcPr>
          <w:p w:rsidR="007F766F" w:rsidRDefault="007F766F"/>
        </w:tc>
        <w:tc>
          <w:tcPr>
            <w:tcW w:w="426" w:type="dxa"/>
          </w:tcPr>
          <w:p w:rsidR="007F766F" w:rsidRDefault="007F766F"/>
        </w:tc>
        <w:tc>
          <w:tcPr>
            <w:tcW w:w="1277" w:type="dxa"/>
          </w:tcPr>
          <w:p w:rsidR="007F766F" w:rsidRDefault="007F766F"/>
        </w:tc>
        <w:tc>
          <w:tcPr>
            <w:tcW w:w="993" w:type="dxa"/>
          </w:tcPr>
          <w:p w:rsidR="007F766F" w:rsidRDefault="007F766F"/>
        </w:tc>
        <w:tc>
          <w:tcPr>
            <w:tcW w:w="2836" w:type="dxa"/>
          </w:tcPr>
          <w:p w:rsidR="007F766F" w:rsidRDefault="007F766F"/>
        </w:tc>
      </w:tr>
      <w:tr w:rsidR="007F766F">
        <w:trPr>
          <w:trHeight w:hRule="exact" w:val="277"/>
        </w:trPr>
        <w:tc>
          <w:tcPr>
            <w:tcW w:w="143" w:type="dxa"/>
          </w:tcPr>
          <w:p w:rsidR="007F766F" w:rsidRDefault="007F766F"/>
        </w:tc>
        <w:tc>
          <w:tcPr>
            <w:tcW w:w="285" w:type="dxa"/>
          </w:tcPr>
          <w:p w:rsidR="007F766F" w:rsidRDefault="007F766F"/>
        </w:tc>
        <w:tc>
          <w:tcPr>
            <w:tcW w:w="710" w:type="dxa"/>
          </w:tcPr>
          <w:p w:rsidR="007F766F" w:rsidRDefault="007F766F"/>
        </w:tc>
        <w:tc>
          <w:tcPr>
            <w:tcW w:w="1419" w:type="dxa"/>
          </w:tcPr>
          <w:p w:rsidR="007F766F" w:rsidRDefault="007F766F"/>
        </w:tc>
        <w:tc>
          <w:tcPr>
            <w:tcW w:w="1419" w:type="dxa"/>
          </w:tcPr>
          <w:p w:rsidR="007F766F" w:rsidRDefault="007F766F"/>
        </w:tc>
        <w:tc>
          <w:tcPr>
            <w:tcW w:w="710" w:type="dxa"/>
          </w:tcPr>
          <w:p w:rsidR="007F766F" w:rsidRDefault="007F766F"/>
        </w:tc>
        <w:tc>
          <w:tcPr>
            <w:tcW w:w="426" w:type="dxa"/>
          </w:tcPr>
          <w:p w:rsidR="007F766F" w:rsidRDefault="007F766F"/>
        </w:tc>
        <w:tc>
          <w:tcPr>
            <w:tcW w:w="1277" w:type="dxa"/>
          </w:tcPr>
          <w:p w:rsidR="007F766F" w:rsidRDefault="007F766F"/>
        </w:tc>
        <w:tc>
          <w:tcPr>
            <w:tcW w:w="3842" w:type="dxa"/>
            <w:gridSpan w:val="2"/>
            <w:shd w:val="clear" w:color="000000" w:fill="FFFFFF"/>
            <w:tcMar>
              <w:left w:w="34" w:type="dxa"/>
              <w:right w:w="34" w:type="dxa"/>
            </w:tcMar>
          </w:tcPr>
          <w:p w:rsidR="007F766F" w:rsidRDefault="00401EE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F766F">
        <w:trPr>
          <w:trHeight w:hRule="exact" w:val="138"/>
        </w:trPr>
        <w:tc>
          <w:tcPr>
            <w:tcW w:w="143" w:type="dxa"/>
          </w:tcPr>
          <w:p w:rsidR="007F766F" w:rsidRDefault="007F766F"/>
        </w:tc>
        <w:tc>
          <w:tcPr>
            <w:tcW w:w="285" w:type="dxa"/>
          </w:tcPr>
          <w:p w:rsidR="007F766F" w:rsidRDefault="007F766F"/>
        </w:tc>
        <w:tc>
          <w:tcPr>
            <w:tcW w:w="710" w:type="dxa"/>
          </w:tcPr>
          <w:p w:rsidR="007F766F" w:rsidRDefault="007F766F"/>
        </w:tc>
        <w:tc>
          <w:tcPr>
            <w:tcW w:w="1419" w:type="dxa"/>
          </w:tcPr>
          <w:p w:rsidR="007F766F" w:rsidRDefault="007F766F"/>
        </w:tc>
        <w:tc>
          <w:tcPr>
            <w:tcW w:w="1419" w:type="dxa"/>
          </w:tcPr>
          <w:p w:rsidR="007F766F" w:rsidRDefault="007F766F"/>
        </w:tc>
        <w:tc>
          <w:tcPr>
            <w:tcW w:w="710" w:type="dxa"/>
          </w:tcPr>
          <w:p w:rsidR="007F766F" w:rsidRDefault="007F766F"/>
        </w:tc>
        <w:tc>
          <w:tcPr>
            <w:tcW w:w="426" w:type="dxa"/>
          </w:tcPr>
          <w:p w:rsidR="007F766F" w:rsidRDefault="007F766F"/>
        </w:tc>
        <w:tc>
          <w:tcPr>
            <w:tcW w:w="1277" w:type="dxa"/>
          </w:tcPr>
          <w:p w:rsidR="007F766F" w:rsidRDefault="007F766F"/>
        </w:tc>
        <w:tc>
          <w:tcPr>
            <w:tcW w:w="993" w:type="dxa"/>
          </w:tcPr>
          <w:p w:rsidR="007F766F" w:rsidRDefault="007F766F"/>
        </w:tc>
        <w:tc>
          <w:tcPr>
            <w:tcW w:w="2836" w:type="dxa"/>
          </w:tcPr>
          <w:p w:rsidR="007F766F" w:rsidRDefault="007F766F"/>
        </w:tc>
      </w:tr>
      <w:tr w:rsidR="007F766F">
        <w:trPr>
          <w:trHeight w:hRule="exact" w:val="277"/>
        </w:trPr>
        <w:tc>
          <w:tcPr>
            <w:tcW w:w="143" w:type="dxa"/>
          </w:tcPr>
          <w:p w:rsidR="007F766F" w:rsidRDefault="007F766F"/>
        </w:tc>
        <w:tc>
          <w:tcPr>
            <w:tcW w:w="285" w:type="dxa"/>
          </w:tcPr>
          <w:p w:rsidR="007F766F" w:rsidRDefault="007F766F"/>
        </w:tc>
        <w:tc>
          <w:tcPr>
            <w:tcW w:w="710" w:type="dxa"/>
          </w:tcPr>
          <w:p w:rsidR="007F766F" w:rsidRDefault="007F766F"/>
        </w:tc>
        <w:tc>
          <w:tcPr>
            <w:tcW w:w="1419" w:type="dxa"/>
          </w:tcPr>
          <w:p w:rsidR="007F766F" w:rsidRDefault="007F766F"/>
        </w:tc>
        <w:tc>
          <w:tcPr>
            <w:tcW w:w="1419" w:type="dxa"/>
          </w:tcPr>
          <w:p w:rsidR="007F766F" w:rsidRDefault="007F766F"/>
        </w:tc>
        <w:tc>
          <w:tcPr>
            <w:tcW w:w="710" w:type="dxa"/>
          </w:tcPr>
          <w:p w:rsidR="007F766F" w:rsidRDefault="007F766F"/>
        </w:tc>
        <w:tc>
          <w:tcPr>
            <w:tcW w:w="426" w:type="dxa"/>
          </w:tcPr>
          <w:p w:rsidR="007F766F" w:rsidRDefault="007F766F"/>
        </w:tc>
        <w:tc>
          <w:tcPr>
            <w:tcW w:w="1277" w:type="dxa"/>
          </w:tcPr>
          <w:p w:rsidR="007F766F" w:rsidRDefault="007F766F"/>
        </w:tc>
        <w:tc>
          <w:tcPr>
            <w:tcW w:w="3842" w:type="dxa"/>
            <w:gridSpan w:val="2"/>
            <w:shd w:val="clear" w:color="000000" w:fill="FFFFFF"/>
            <w:tcMar>
              <w:left w:w="34" w:type="dxa"/>
              <w:right w:w="34" w:type="dxa"/>
            </w:tcMar>
          </w:tcPr>
          <w:p w:rsidR="007F766F" w:rsidRDefault="00401EEE">
            <w:pPr>
              <w:spacing w:after="0" w:line="240" w:lineRule="auto"/>
              <w:jc w:val="right"/>
              <w:rPr>
                <w:sz w:val="24"/>
                <w:szCs w:val="24"/>
              </w:rPr>
            </w:pPr>
            <w:r>
              <w:rPr>
                <w:rFonts w:ascii="Times New Roman" w:hAnsi="Times New Roman" w:cs="Times New Roman"/>
                <w:color w:val="000000"/>
                <w:sz w:val="24"/>
                <w:szCs w:val="24"/>
              </w:rPr>
              <w:t>30.08.2021 г.</w:t>
            </w:r>
          </w:p>
        </w:tc>
      </w:tr>
      <w:tr w:rsidR="007F766F">
        <w:trPr>
          <w:trHeight w:hRule="exact" w:val="277"/>
        </w:trPr>
        <w:tc>
          <w:tcPr>
            <w:tcW w:w="143" w:type="dxa"/>
          </w:tcPr>
          <w:p w:rsidR="007F766F" w:rsidRDefault="007F766F"/>
        </w:tc>
        <w:tc>
          <w:tcPr>
            <w:tcW w:w="285" w:type="dxa"/>
          </w:tcPr>
          <w:p w:rsidR="007F766F" w:rsidRDefault="007F766F"/>
        </w:tc>
        <w:tc>
          <w:tcPr>
            <w:tcW w:w="710" w:type="dxa"/>
          </w:tcPr>
          <w:p w:rsidR="007F766F" w:rsidRDefault="007F766F"/>
        </w:tc>
        <w:tc>
          <w:tcPr>
            <w:tcW w:w="1419" w:type="dxa"/>
          </w:tcPr>
          <w:p w:rsidR="007F766F" w:rsidRDefault="007F766F"/>
        </w:tc>
        <w:tc>
          <w:tcPr>
            <w:tcW w:w="1419" w:type="dxa"/>
          </w:tcPr>
          <w:p w:rsidR="007F766F" w:rsidRDefault="007F766F"/>
        </w:tc>
        <w:tc>
          <w:tcPr>
            <w:tcW w:w="710" w:type="dxa"/>
          </w:tcPr>
          <w:p w:rsidR="007F766F" w:rsidRDefault="007F766F"/>
        </w:tc>
        <w:tc>
          <w:tcPr>
            <w:tcW w:w="426" w:type="dxa"/>
          </w:tcPr>
          <w:p w:rsidR="007F766F" w:rsidRDefault="007F766F"/>
        </w:tc>
        <w:tc>
          <w:tcPr>
            <w:tcW w:w="1277" w:type="dxa"/>
          </w:tcPr>
          <w:p w:rsidR="007F766F" w:rsidRDefault="007F766F"/>
        </w:tc>
        <w:tc>
          <w:tcPr>
            <w:tcW w:w="993" w:type="dxa"/>
          </w:tcPr>
          <w:p w:rsidR="007F766F" w:rsidRDefault="007F766F"/>
        </w:tc>
        <w:tc>
          <w:tcPr>
            <w:tcW w:w="2836" w:type="dxa"/>
          </w:tcPr>
          <w:p w:rsidR="007F766F" w:rsidRDefault="007F766F"/>
        </w:tc>
      </w:tr>
      <w:tr w:rsidR="007F766F">
        <w:trPr>
          <w:trHeight w:hRule="exact" w:val="416"/>
        </w:trPr>
        <w:tc>
          <w:tcPr>
            <w:tcW w:w="10221" w:type="dxa"/>
            <w:gridSpan w:val="10"/>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F766F">
        <w:trPr>
          <w:trHeight w:hRule="exact" w:val="775"/>
        </w:trPr>
        <w:tc>
          <w:tcPr>
            <w:tcW w:w="143" w:type="dxa"/>
          </w:tcPr>
          <w:p w:rsidR="007F766F" w:rsidRDefault="007F766F"/>
        </w:tc>
        <w:tc>
          <w:tcPr>
            <w:tcW w:w="285" w:type="dxa"/>
          </w:tcPr>
          <w:p w:rsidR="007F766F" w:rsidRDefault="007F766F"/>
        </w:tc>
        <w:tc>
          <w:tcPr>
            <w:tcW w:w="710" w:type="dxa"/>
          </w:tcPr>
          <w:p w:rsidR="007F766F" w:rsidRDefault="007F766F"/>
        </w:tc>
        <w:tc>
          <w:tcPr>
            <w:tcW w:w="1419" w:type="dxa"/>
          </w:tcPr>
          <w:p w:rsidR="007F766F" w:rsidRDefault="007F766F"/>
        </w:tc>
        <w:tc>
          <w:tcPr>
            <w:tcW w:w="4834" w:type="dxa"/>
            <w:gridSpan w:val="5"/>
            <w:shd w:val="clear" w:color="000000" w:fill="FFFFFF"/>
            <w:tcMar>
              <w:left w:w="34" w:type="dxa"/>
              <w:right w:w="34" w:type="dxa"/>
            </w:tcMar>
          </w:tcPr>
          <w:p w:rsidR="007F766F" w:rsidRDefault="00401EEE">
            <w:pPr>
              <w:spacing w:after="0" w:line="240" w:lineRule="auto"/>
              <w:jc w:val="center"/>
              <w:rPr>
                <w:sz w:val="32"/>
                <w:szCs w:val="32"/>
              </w:rPr>
            </w:pPr>
            <w:r>
              <w:rPr>
                <w:rFonts w:ascii="Times New Roman" w:hAnsi="Times New Roman" w:cs="Times New Roman"/>
                <w:color w:val="000000"/>
                <w:sz w:val="32"/>
                <w:szCs w:val="32"/>
              </w:rPr>
              <w:t>Финансовый менеджмент</w:t>
            </w:r>
          </w:p>
          <w:p w:rsidR="007F766F" w:rsidRDefault="00401EEE">
            <w:pPr>
              <w:spacing w:after="0" w:line="240" w:lineRule="auto"/>
              <w:jc w:val="center"/>
              <w:rPr>
                <w:sz w:val="32"/>
                <w:szCs w:val="32"/>
              </w:rPr>
            </w:pPr>
            <w:r>
              <w:rPr>
                <w:rFonts w:ascii="Times New Roman" w:hAnsi="Times New Roman" w:cs="Times New Roman"/>
                <w:color w:val="000000"/>
                <w:sz w:val="32"/>
                <w:szCs w:val="32"/>
              </w:rPr>
              <w:t>К.М.01.06</w:t>
            </w:r>
          </w:p>
        </w:tc>
        <w:tc>
          <w:tcPr>
            <w:tcW w:w="2836" w:type="dxa"/>
          </w:tcPr>
          <w:p w:rsidR="007F766F" w:rsidRDefault="007F766F"/>
        </w:tc>
      </w:tr>
      <w:tr w:rsidR="007F766F">
        <w:trPr>
          <w:trHeight w:hRule="exact" w:val="277"/>
        </w:trPr>
        <w:tc>
          <w:tcPr>
            <w:tcW w:w="10221" w:type="dxa"/>
            <w:gridSpan w:val="10"/>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F766F">
        <w:trPr>
          <w:trHeight w:hRule="exact" w:val="1389"/>
        </w:trPr>
        <w:tc>
          <w:tcPr>
            <w:tcW w:w="143" w:type="dxa"/>
          </w:tcPr>
          <w:p w:rsidR="007F766F" w:rsidRDefault="007F766F"/>
        </w:tc>
        <w:tc>
          <w:tcPr>
            <w:tcW w:w="285" w:type="dxa"/>
          </w:tcPr>
          <w:p w:rsidR="007F766F" w:rsidRDefault="007F766F"/>
        </w:tc>
        <w:tc>
          <w:tcPr>
            <w:tcW w:w="9795" w:type="dxa"/>
            <w:gridSpan w:val="8"/>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F766F" w:rsidRDefault="00401EE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7F766F" w:rsidRDefault="00401EE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F766F">
        <w:trPr>
          <w:trHeight w:hRule="exact" w:val="138"/>
        </w:trPr>
        <w:tc>
          <w:tcPr>
            <w:tcW w:w="143" w:type="dxa"/>
          </w:tcPr>
          <w:p w:rsidR="007F766F" w:rsidRDefault="007F766F"/>
        </w:tc>
        <w:tc>
          <w:tcPr>
            <w:tcW w:w="285" w:type="dxa"/>
          </w:tcPr>
          <w:p w:rsidR="007F766F" w:rsidRDefault="007F766F"/>
        </w:tc>
        <w:tc>
          <w:tcPr>
            <w:tcW w:w="710" w:type="dxa"/>
          </w:tcPr>
          <w:p w:rsidR="007F766F" w:rsidRDefault="007F766F"/>
        </w:tc>
        <w:tc>
          <w:tcPr>
            <w:tcW w:w="1419" w:type="dxa"/>
          </w:tcPr>
          <w:p w:rsidR="007F766F" w:rsidRDefault="007F766F"/>
        </w:tc>
        <w:tc>
          <w:tcPr>
            <w:tcW w:w="1419" w:type="dxa"/>
          </w:tcPr>
          <w:p w:rsidR="007F766F" w:rsidRDefault="007F766F"/>
        </w:tc>
        <w:tc>
          <w:tcPr>
            <w:tcW w:w="710" w:type="dxa"/>
          </w:tcPr>
          <w:p w:rsidR="007F766F" w:rsidRDefault="007F766F"/>
        </w:tc>
        <w:tc>
          <w:tcPr>
            <w:tcW w:w="426" w:type="dxa"/>
          </w:tcPr>
          <w:p w:rsidR="007F766F" w:rsidRDefault="007F766F"/>
        </w:tc>
        <w:tc>
          <w:tcPr>
            <w:tcW w:w="1277" w:type="dxa"/>
          </w:tcPr>
          <w:p w:rsidR="007F766F" w:rsidRDefault="007F766F"/>
        </w:tc>
        <w:tc>
          <w:tcPr>
            <w:tcW w:w="993" w:type="dxa"/>
          </w:tcPr>
          <w:p w:rsidR="007F766F" w:rsidRDefault="007F766F"/>
        </w:tc>
        <w:tc>
          <w:tcPr>
            <w:tcW w:w="2836" w:type="dxa"/>
          </w:tcPr>
          <w:p w:rsidR="007F766F" w:rsidRDefault="007F766F"/>
        </w:tc>
      </w:tr>
      <w:tr w:rsidR="007F766F">
        <w:trPr>
          <w:trHeight w:hRule="exact" w:val="833"/>
        </w:trPr>
        <w:tc>
          <w:tcPr>
            <w:tcW w:w="10221" w:type="dxa"/>
            <w:gridSpan w:val="10"/>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F766F">
        <w:trPr>
          <w:trHeight w:hRule="exact" w:val="416"/>
        </w:trPr>
        <w:tc>
          <w:tcPr>
            <w:tcW w:w="143" w:type="dxa"/>
          </w:tcPr>
          <w:p w:rsidR="007F766F" w:rsidRDefault="007F766F"/>
        </w:tc>
        <w:tc>
          <w:tcPr>
            <w:tcW w:w="285" w:type="dxa"/>
          </w:tcPr>
          <w:p w:rsidR="007F766F" w:rsidRDefault="007F766F"/>
        </w:tc>
        <w:tc>
          <w:tcPr>
            <w:tcW w:w="710" w:type="dxa"/>
          </w:tcPr>
          <w:p w:rsidR="007F766F" w:rsidRDefault="007F766F"/>
        </w:tc>
        <w:tc>
          <w:tcPr>
            <w:tcW w:w="1419" w:type="dxa"/>
          </w:tcPr>
          <w:p w:rsidR="007F766F" w:rsidRDefault="007F766F"/>
        </w:tc>
        <w:tc>
          <w:tcPr>
            <w:tcW w:w="1419" w:type="dxa"/>
          </w:tcPr>
          <w:p w:rsidR="007F766F" w:rsidRDefault="007F766F"/>
        </w:tc>
        <w:tc>
          <w:tcPr>
            <w:tcW w:w="710" w:type="dxa"/>
          </w:tcPr>
          <w:p w:rsidR="007F766F" w:rsidRDefault="007F766F"/>
        </w:tc>
        <w:tc>
          <w:tcPr>
            <w:tcW w:w="426" w:type="dxa"/>
          </w:tcPr>
          <w:p w:rsidR="007F766F" w:rsidRDefault="007F766F"/>
        </w:tc>
        <w:tc>
          <w:tcPr>
            <w:tcW w:w="1277" w:type="dxa"/>
          </w:tcPr>
          <w:p w:rsidR="007F766F" w:rsidRDefault="007F766F"/>
        </w:tc>
        <w:tc>
          <w:tcPr>
            <w:tcW w:w="993" w:type="dxa"/>
          </w:tcPr>
          <w:p w:rsidR="007F766F" w:rsidRDefault="007F766F"/>
        </w:tc>
        <w:tc>
          <w:tcPr>
            <w:tcW w:w="2836" w:type="dxa"/>
          </w:tcPr>
          <w:p w:rsidR="007F766F" w:rsidRDefault="007F766F"/>
        </w:tc>
      </w:tr>
      <w:tr w:rsidR="007F766F">
        <w:trPr>
          <w:trHeight w:hRule="exact" w:val="277"/>
        </w:trPr>
        <w:tc>
          <w:tcPr>
            <w:tcW w:w="3984" w:type="dxa"/>
            <w:gridSpan w:val="5"/>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F766F" w:rsidRDefault="007F766F"/>
        </w:tc>
        <w:tc>
          <w:tcPr>
            <w:tcW w:w="426" w:type="dxa"/>
          </w:tcPr>
          <w:p w:rsidR="007F766F" w:rsidRDefault="007F766F"/>
        </w:tc>
        <w:tc>
          <w:tcPr>
            <w:tcW w:w="1277" w:type="dxa"/>
          </w:tcPr>
          <w:p w:rsidR="007F766F" w:rsidRDefault="007F766F"/>
        </w:tc>
        <w:tc>
          <w:tcPr>
            <w:tcW w:w="993" w:type="dxa"/>
          </w:tcPr>
          <w:p w:rsidR="007F766F" w:rsidRDefault="007F766F"/>
        </w:tc>
        <w:tc>
          <w:tcPr>
            <w:tcW w:w="2836" w:type="dxa"/>
          </w:tcPr>
          <w:p w:rsidR="007F766F" w:rsidRDefault="007F766F"/>
        </w:tc>
      </w:tr>
      <w:tr w:rsidR="007F766F">
        <w:trPr>
          <w:trHeight w:hRule="exact" w:val="155"/>
        </w:trPr>
        <w:tc>
          <w:tcPr>
            <w:tcW w:w="143" w:type="dxa"/>
          </w:tcPr>
          <w:p w:rsidR="007F766F" w:rsidRDefault="007F766F"/>
        </w:tc>
        <w:tc>
          <w:tcPr>
            <w:tcW w:w="285" w:type="dxa"/>
          </w:tcPr>
          <w:p w:rsidR="007F766F" w:rsidRDefault="007F766F"/>
        </w:tc>
        <w:tc>
          <w:tcPr>
            <w:tcW w:w="710" w:type="dxa"/>
          </w:tcPr>
          <w:p w:rsidR="007F766F" w:rsidRDefault="007F766F"/>
        </w:tc>
        <w:tc>
          <w:tcPr>
            <w:tcW w:w="1419" w:type="dxa"/>
          </w:tcPr>
          <w:p w:rsidR="007F766F" w:rsidRDefault="007F766F"/>
        </w:tc>
        <w:tc>
          <w:tcPr>
            <w:tcW w:w="1419" w:type="dxa"/>
          </w:tcPr>
          <w:p w:rsidR="007F766F" w:rsidRDefault="007F766F"/>
        </w:tc>
        <w:tc>
          <w:tcPr>
            <w:tcW w:w="710" w:type="dxa"/>
          </w:tcPr>
          <w:p w:rsidR="007F766F" w:rsidRDefault="007F766F"/>
        </w:tc>
        <w:tc>
          <w:tcPr>
            <w:tcW w:w="426" w:type="dxa"/>
          </w:tcPr>
          <w:p w:rsidR="007F766F" w:rsidRDefault="007F766F"/>
        </w:tc>
        <w:tc>
          <w:tcPr>
            <w:tcW w:w="1277" w:type="dxa"/>
          </w:tcPr>
          <w:p w:rsidR="007F766F" w:rsidRDefault="007F766F"/>
        </w:tc>
        <w:tc>
          <w:tcPr>
            <w:tcW w:w="993" w:type="dxa"/>
          </w:tcPr>
          <w:p w:rsidR="007F766F" w:rsidRDefault="007F766F"/>
        </w:tc>
        <w:tc>
          <w:tcPr>
            <w:tcW w:w="2836" w:type="dxa"/>
          </w:tcPr>
          <w:p w:rsidR="007F766F" w:rsidRDefault="007F766F"/>
        </w:tc>
      </w:tr>
      <w:tr w:rsidR="007F76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ФИНАНСЫ И ЭКОНОМИКА</w:t>
            </w:r>
          </w:p>
        </w:tc>
      </w:tr>
      <w:tr w:rsidR="007F76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БУХГАЛТЕР</w:t>
            </w:r>
          </w:p>
        </w:tc>
      </w:tr>
      <w:tr w:rsidR="007F76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АУДИТОР</w:t>
            </w:r>
          </w:p>
        </w:tc>
      </w:tr>
      <w:tr w:rsidR="007F766F">
        <w:trPr>
          <w:trHeight w:hRule="exact" w:val="124"/>
        </w:trPr>
        <w:tc>
          <w:tcPr>
            <w:tcW w:w="143" w:type="dxa"/>
          </w:tcPr>
          <w:p w:rsidR="007F766F" w:rsidRDefault="007F766F"/>
        </w:tc>
        <w:tc>
          <w:tcPr>
            <w:tcW w:w="285" w:type="dxa"/>
          </w:tcPr>
          <w:p w:rsidR="007F766F" w:rsidRDefault="007F766F"/>
        </w:tc>
        <w:tc>
          <w:tcPr>
            <w:tcW w:w="710" w:type="dxa"/>
          </w:tcPr>
          <w:p w:rsidR="007F766F" w:rsidRDefault="007F766F"/>
        </w:tc>
        <w:tc>
          <w:tcPr>
            <w:tcW w:w="1419" w:type="dxa"/>
          </w:tcPr>
          <w:p w:rsidR="007F766F" w:rsidRDefault="007F766F"/>
        </w:tc>
        <w:tc>
          <w:tcPr>
            <w:tcW w:w="1419" w:type="dxa"/>
          </w:tcPr>
          <w:p w:rsidR="007F766F" w:rsidRDefault="007F766F"/>
        </w:tc>
        <w:tc>
          <w:tcPr>
            <w:tcW w:w="710" w:type="dxa"/>
          </w:tcPr>
          <w:p w:rsidR="007F766F" w:rsidRDefault="007F766F"/>
        </w:tc>
        <w:tc>
          <w:tcPr>
            <w:tcW w:w="426" w:type="dxa"/>
          </w:tcPr>
          <w:p w:rsidR="007F766F" w:rsidRDefault="007F766F"/>
        </w:tc>
        <w:tc>
          <w:tcPr>
            <w:tcW w:w="1277" w:type="dxa"/>
          </w:tcPr>
          <w:p w:rsidR="007F766F" w:rsidRDefault="007F766F"/>
        </w:tc>
        <w:tc>
          <w:tcPr>
            <w:tcW w:w="993" w:type="dxa"/>
          </w:tcPr>
          <w:p w:rsidR="007F766F" w:rsidRDefault="007F766F"/>
        </w:tc>
        <w:tc>
          <w:tcPr>
            <w:tcW w:w="2836" w:type="dxa"/>
          </w:tcPr>
          <w:p w:rsidR="007F766F" w:rsidRDefault="007F766F"/>
        </w:tc>
      </w:tr>
      <w:tr w:rsidR="007F766F">
        <w:trPr>
          <w:trHeight w:hRule="exact" w:val="277"/>
        </w:trPr>
        <w:tc>
          <w:tcPr>
            <w:tcW w:w="5118" w:type="dxa"/>
            <w:gridSpan w:val="7"/>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F766F">
        <w:trPr>
          <w:trHeight w:hRule="exact" w:val="577"/>
        </w:trPr>
        <w:tc>
          <w:tcPr>
            <w:tcW w:w="143" w:type="dxa"/>
          </w:tcPr>
          <w:p w:rsidR="007F766F" w:rsidRDefault="007F766F"/>
        </w:tc>
        <w:tc>
          <w:tcPr>
            <w:tcW w:w="285" w:type="dxa"/>
          </w:tcPr>
          <w:p w:rsidR="007F766F" w:rsidRDefault="007F766F"/>
        </w:tc>
        <w:tc>
          <w:tcPr>
            <w:tcW w:w="710" w:type="dxa"/>
          </w:tcPr>
          <w:p w:rsidR="007F766F" w:rsidRDefault="007F766F"/>
        </w:tc>
        <w:tc>
          <w:tcPr>
            <w:tcW w:w="1419" w:type="dxa"/>
          </w:tcPr>
          <w:p w:rsidR="007F766F" w:rsidRDefault="007F766F"/>
        </w:tc>
        <w:tc>
          <w:tcPr>
            <w:tcW w:w="1419" w:type="dxa"/>
          </w:tcPr>
          <w:p w:rsidR="007F766F" w:rsidRDefault="007F766F"/>
        </w:tc>
        <w:tc>
          <w:tcPr>
            <w:tcW w:w="710" w:type="dxa"/>
          </w:tcPr>
          <w:p w:rsidR="007F766F" w:rsidRDefault="007F766F"/>
        </w:tc>
        <w:tc>
          <w:tcPr>
            <w:tcW w:w="426" w:type="dxa"/>
          </w:tcPr>
          <w:p w:rsidR="007F766F" w:rsidRDefault="007F766F"/>
        </w:tc>
        <w:tc>
          <w:tcPr>
            <w:tcW w:w="5118" w:type="dxa"/>
            <w:gridSpan w:val="3"/>
            <w:vMerge/>
            <w:shd w:val="clear" w:color="000000" w:fill="FFFFFF"/>
            <w:tcMar>
              <w:left w:w="34" w:type="dxa"/>
              <w:right w:w="34" w:type="dxa"/>
            </w:tcMar>
          </w:tcPr>
          <w:p w:rsidR="007F766F" w:rsidRDefault="007F766F"/>
        </w:tc>
      </w:tr>
      <w:tr w:rsidR="007F766F">
        <w:trPr>
          <w:trHeight w:hRule="exact" w:val="2148"/>
        </w:trPr>
        <w:tc>
          <w:tcPr>
            <w:tcW w:w="143" w:type="dxa"/>
          </w:tcPr>
          <w:p w:rsidR="007F766F" w:rsidRDefault="007F766F"/>
        </w:tc>
        <w:tc>
          <w:tcPr>
            <w:tcW w:w="285" w:type="dxa"/>
          </w:tcPr>
          <w:p w:rsidR="007F766F" w:rsidRDefault="007F766F"/>
        </w:tc>
        <w:tc>
          <w:tcPr>
            <w:tcW w:w="710" w:type="dxa"/>
          </w:tcPr>
          <w:p w:rsidR="007F766F" w:rsidRDefault="007F766F"/>
        </w:tc>
        <w:tc>
          <w:tcPr>
            <w:tcW w:w="1419" w:type="dxa"/>
          </w:tcPr>
          <w:p w:rsidR="007F766F" w:rsidRDefault="007F766F"/>
        </w:tc>
        <w:tc>
          <w:tcPr>
            <w:tcW w:w="1419" w:type="dxa"/>
          </w:tcPr>
          <w:p w:rsidR="007F766F" w:rsidRDefault="007F766F"/>
        </w:tc>
        <w:tc>
          <w:tcPr>
            <w:tcW w:w="710" w:type="dxa"/>
          </w:tcPr>
          <w:p w:rsidR="007F766F" w:rsidRDefault="007F766F"/>
        </w:tc>
        <w:tc>
          <w:tcPr>
            <w:tcW w:w="426" w:type="dxa"/>
          </w:tcPr>
          <w:p w:rsidR="007F766F" w:rsidRDefault="007F766F"/>
        </w:tc>
        <w:tc>
          <w:tcPr>
            <w:tcW w:w="1277" w:type="dxa"/>
          </w:tcPr>
          <w:p w:rsidR="007F766F" w:rsidRDefault="007F766F"/>
        </w:tc>
        <w:tc>
          <w:tcPr>
            <w:tcW w:w="993" w:type="dxa"/>
          </w:tcPr>
          <w:p w:rsidR="007F766F" w:rsidRDefault="007F766F"/>
        </w:tc>
        <w:tc>
          <w:tcPr>
            <w:tcW w:w="2836" w:type="dxa"/>
          </w:tcPr>
          <w:p w:rsidR="007F766F" w:rsidRDefault="007F766F"/>
        </w:tc>
      </w:tr>
      <w:tr w:rsidR="007F766F">
        <w:trPr>
          <w:trHeight w:hRule="exact" w:val="277"/>
        </w:trPr>
        <w:tc>
          <w:tcPr>
            <w:tcW w:w="143" w:type="dxa"/>
          </w:tcPr>
          <w:p w:rsidR="007F766F" w:rsidRDefault="007F766F"/>
        </w:tc>
        <w:tc>
          <w:tcPr>
            <w:tcW w:w="10079" w:type="dxa"/>
            <w:gridSpan w:val="9"/>
            <w:vMerge w:val="restart"/>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F766F">
        <w:trPr>
          <w:trHeight w:hRule="exact" w:val="138"/>
        </w:trPr>
        <w:tc>
          <w:tcPr>
            <w:tcW w:w="143" w:type="dxa"/>
          </w:tcPr>
          <w:p w:rsidR="007F766F" w:rsidRDefault="007F766F"/>
        </w:tc>
        <w:tc>
          <w:tcPr>
            <w:tcW w:w="10079" w:type="dxa"/>
            <w:gridSpan w:val="9"/>
            <w:vMerge/>
            <w:shd w:val="clear" w:color="000000" w:fill="FFFFFF"/>
            <w:tcMar>
              <w:left w:w="34" w:type="dxa"/>
              <w:right w:w="34" w:type="dxa"/>
            </w:tcMar>
          </w:tcPr>
          <w:p w:rsidR="007F766F" w:rsidRDefault="007F766F"/>
        </w:tc>
      </w:tr>
      <w:tr w:rsidR="007F766F">
        <w:trPr>
          <w:trHeight w:hRule="exact" w:val="1666"/>
        </w:trPr>
        <w:tc>
          <w:tcPr>
            <w:tcW w:w="143" w:type="dxa"/>
          </w:tcPr>
          <w:p w:rsidR="007F766F" w:rsidRDefault="007F766F"/>
        </w:tc>
        <w:tc>
          <w:tcPr>
            <w:tcW w:w="10079" w:type="dxa"/>
            <w:gridSpan w:val="9"/>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F766F" w:rsidRDefault="007F766F">
            <w:pPr>
              <w:spacing w:after="0" w:line="240" w:lineRule="auto"/>
              <w:jc w:val="center"/>
              <w:rPr>
                <w:sz w:val="24"/>
                <w:szCs w:val="24"/>
              </w:rPr>
            </w:pPr>
          </w:p>
          <w:p w:rsidR="007F766F" w:rsidRDefault="00401EE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F766F" w:rsidRDefault="007F766F">
            <w:pPr>
              <w:spacing w:after="0" w:line="240" w:lineRule="auto"/>
              <w:jc w:val="center"/>
              <w:rPr>
                <w:sz w:val="24"/>
                <w:szCs w:val="24"/>
              </w:rPr>
            </w:pPr>
          </w:p>
          <w:p w:rsidR="007F766F" w:rsidRDefault="00401EEE">
            <w:pPr>
              <w:spacing w:after="0" w:line="240" w:lineRule="auto"/>
              <w:jc w:val="center"/>
              <w:rPr>
                <w:sz w:val="24"/>
                <w:szCs w:val="24"/>
              </w:rPr>
            </w:pPr>
            <w:r>
              <w:rPr>
                <w:rFonts w:ascii="Times New Roman" w:hAnsi="Times New Roman" w:cs="Times New Roman"/>
                <w:color w:val="000000"/>
                <w:sz w:val="24"/>
                <w:szCs w:val="24"/>
              </w:rPr>
              <w:t>Омск, 2021</w:t>
            </w:r>
          </w:p>
        </w:tc>
      </w:tr>
    </w:tbl>
    <w:p w:rsidR="007F766F" w:rsidRDefault="00401EE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F766F">
        <w:trPr>
          <w:trHeight w:hRule="exact" w:val="2222"/>
        </w:trPr>
        <w:tc>
          <w:tcPr>
            <w:tcW w:w="10788" w:type="dxa"/>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lastRenderedPageBreak/>
              <w:t>Составитель:</w:t>
            </w:r>
          </w:p>
          <w:p w:rsidR="007F766F" w:rsidRDefault="007F766F">
            <w:pPr>
              <w:spacing w:after="0" w:line="240" w:lineRule="auto"/>
              <w:rPr>
                <w:sz w:val="24"/>
                <w:szCs w:val="24"/>
              </w:rPr>
            </w:pPr>
          </w:p>
          <w:p w:rsidR="007F766F" w:rsidRDefault="00401EEE">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7F766F" w:rsidRDefault="007F766F">
            <w:pPr>
              <w:spacing w:after="0" w:line="240" w:lineRule="auto"/>
              <w:rPr>
                <w:sz w:val="24"/>
                <w:szCs w:val="24"/>
              </w:rPr>
            </w:pPr>
          </w:p>
          <w:p w:rsidR="007F766F" w:rsidRDefault="00401EE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F766F" w:rsidRDefault="00401EEE">
            <w:pPr>
              <w:spacing w:after="0" w:line="240" w:lineRule="auto"/>
              <w:rPr>
                <w:sz w:val="24"/>
                <w:szCs w:val="24"/>
              </w:rPr>
            </w:pPr>
            <w:r>
              <w:rPr>
                <w:rFonts w:ascii="Times New Roman" w:hAnsi="Times New Roman" w:cs="Times New Roman"/>
                <w:color w:val="000000"/>
                <w:sz w:val="24"/>
                <w:szCs w:val="24"/>
              </w:rPr>
              <w:t>Протокол от 30.08.2021 г.  №1</w:t>
            </w:r>
          </w:p>
        </w:tc>
      </w:tr>
      <w:tr w:rsidR="007F766F">
        <w:trPr>
          <w:trHeight w:hRule="exact" w:val="277"/>
        </w:trPr>
        <w:tc>
          <w:tcPr>
            <w:tcW w:w="10788" w:type="dxa"/>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F766F" w:rsidRDefault="00401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66F">
        <w:trPr>
          <w:trHeight w:hRule="exact" w:val="277"/>
        </w:trPr>
        <w:tc>
          <w:tcPr>
            <w:tcW w:w="9654" w:type="dxa"/>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F766F">
        <w:trPr>
          <w:trHeight w:hRule="exact" w:val="555"/>
        </w:trPr>
        <w:tc>
          <w:tcPr>
            <w:tcW w:w="9640" w:type="dxa"/>
          </w:tcPr>
          <w:p w:rsidR="007F766F" w:rsidRDefault="007F766F"/>
        </w:tc>
      </w:tr>
      <w:tr w:rsidR="007F766F">
        <w:trPr>
          <w:trHeight w:hRule="exact" w:val="8751"/>
        </w:trPr>
        <w:tc>
          <w:tcPr>
            <w:tcW w:w="9654" w:type="dxa"/>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F766F" w:rsidRDefault="00401EE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F766F" w:rsidRDefault="00401EE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F766F" w:rsidRDefault="00401EE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766F" w:rsidRDefault="00401EE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766F" w:rsidRDefault="00401EE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F766F" w:rsidRDefault="00401EE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F766F" w:rsidRDefault="00401EE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F766F" w:rsidRDefault="00401EE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F766F" w:rsidRDefault="00401EE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F766F" w:rsidRDefault="00401EE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F766F" w:rsidRDefault="00401EE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F766F" w:rsidRDefault="00401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66F">
        <w:trPr>
          <w:trHeight w:hRule="exact" w:val="277"/>
        </w:trPr>
        <w:tc>
          <w:tcPr>
            <w:tcW w:w="9654" w:type="dxa"/>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F766F">
        <w:trPr>
          <w:trHeight w:hRule="exact" w:val="14348"/>
        </w:trPr>
        <w:tc>
          <w:tcPr>
            <w:tcW w:w="9654" w:type="dxa"/>
            <w:shd w:val="clear" w:color="000000" w:fill="FFFFFF"/>
            <w:tcMar>
              <w:left w:w="34" w:type="dxa"/>
              <w:right w:w="34" w:type="dxa"/>
            </w:tcMar>
          </w:tcPr>
          <w:p w:rsidR="007F766F" w:rsidRDefault="00401EE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F766F" w:rsidRDefault="00401EE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F766F" w:rsidRDefault="00401EE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F766F" w:rsidRDefault="00401EE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F766F" w:rsidRDefault="00401EE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F766F" w:rsidRDefault="00401EE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F766F" w:rsidRDefault="00401EE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F766F" w:rsidRDefault="00401EE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F766F" w:rsidRDefault="00401EE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F766F" w:rsidRDefault="00401EE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7F766F" w:rsidRDefault="00401EE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менеджмент» в течение 2021/2022 учебного года:</w:t>
            </w:r>
          </w:p>
          <w:p w:rsidR="007F766F" w:rsidRDefault="00401EE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F766F">
        <w:trPr>
          <w:trHeight w:hRule="exact" w:val="138"/>
        </w:trPr>
        <w:tc>
          <w:tcPr>
            <w:tcW w:w="9640" w:type="dxa"/>
          </w:tcPr>
          <w:p w:rsidR="007F766F" w:rsidRDefault="007F766F"/>
        </w:tc>
      </w:tr>
      <w:tr w:rsidR="007F766F">
        <w:trPr>
          <w:trHeight w:hRule="exact" w:val="626"/>
        </w:trPr>
        <w:tc>
          <w:tcPr>
            <w:tcW w:w="9654" w:type="dxa"/>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b/>
                <w:color w:val="000000"/>
                <w:sz w:val="24"/>
                <w:szCs w:val="24"/>
              </w:rPr>
              <w:t>1. Наименование дисциплины: К.М.01.06 «Финансовый менеджмент».</w:t>
            </w:r>
          </w:p>
          <w:p w:rsidR="007F766F" w:rsidRDefault="00401EE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7F766F" w:rsidRDefault="00401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66F">
        <w:trPr>
          <w:trHeight w:hRule="exact" w:val="585"/>
        </w:trPr>
        <w:tc>
          <w:tcPr>
            <w:tcW w:w="9654" w:type="dxa"/>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7F766F">
        <w:trPr>
          <w:trHeight w:hRule="exact" w:val="138"/>
        </w:trPr>
        <w:tc>
          <w:tcPr>
            <w:tcW w:w="9640" w:type="dxa"/>
          </w:tcPr>
          <w:p w:rsidR="007F766F" w:rsidRDefault="007F766F"/>
        </w:tc>
      </w:tr>
      <w:tr w:rsidR="007F766F">
        <w:trPr>
          <w:trHeight w:hRule="exact" w:val="3260"/>
        </w:trPr>
        <w:tc>
          <w:tcPr>
            <w:tcW w:w="9654" w:type="dxa"/>
            <w:shd w:val="clear" w:color="000000" w:fill="FFFFFF"/>
            <w:tcMar>
              <w:left w:w="34" w:type="dxa"/>
              <w:right w:w="34" w:type="dxa"/>
            </w:tcMar>
          </w:tcPr>
          <w:p w:rsidR="007F766F" w:rsidRDefault="00401EE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F766F" w:rsidRDefault="00401EE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F76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b/>
                <w:color w:val="000000"/>
                <w:sz w:val="24"/>
                <w:szCs w:val="24"/>
              </w:rPr>
              <w:t>Код компетенции: ПК-1</w:t>
            </w:r>
          </w:p>
          <w:p w:rsidR="007F766F" w:rsidRDefault="00401EEE">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7F766F">
        <w:trPr>
          <w:trHeight w:hRule="exact" w:val="585"/>
        </w:trPr>
        <w:tc>
          <w:tcPr>
            <w:tcW w:w="9654" w:type="dxa"/>
            <w:shd w:val="clear" w:color="000000" w:fill="FFFFFF"/>
            <w:tcMar>
              <w:left w:w="34" w:type="dxa"/>
              <w:right w:w="34" w:type="dxa"/>
            </w:tcMar>
          </w:tcPr>
          <w:p w:rsidR="007F766F" w:rsidRDefault="007F766F">
            <w:pPr>
              <w:spacing w:after="0" w:line="240" w:lineRule="auto"/>
              <w:rPr>
                <w:sz w:val="24"/>
                <w:szCs w:val="24"/>
              </w:rPr>
            </w:pPr>
          </w:p>
          <w:p w:rsidR="007F766F" w:rsidRDefault="00401E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76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ПК-1.1 знать финансовый менеджмент</w:t>
            </w:r>
          </w:p>
        </w:tc>
      </w:tr>
      <w:tr w:rsidR="007F76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ПК-1.33 уметь применять методы финансового менеджмента в профессиональной деятельности</w:t>
            </w:r>
          </w:p>
        </w:tc>
      </w:tr>
      <w:tr w:rsidR="007F76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ПК-1.48 владеть навыками применения методов финансового менеджмента в профессиональной деятельности</w:t>
            </w:r>
          </w:p>
        </w:tc>
      </w:tr>
      <w:tr w:rsidR="007F766F">
        <w:trPr>
          <w:trHeight w:hRule="exact" w:val="277"/>
        </w:trPr>
        <w:tc>
          <w:tcPr>
            <w:tcW w:w="9640" w:type="dxa"/>
          </w:tcPr>
          <w:p w:rsidR="007F766F" w:rsidRDefault="007F766F"/>
        </w:tc>
      </w:tr>
      <w:tr w:rsidR="007F76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b/>
                <w:color w:val="000000"/>
                <w:sz w:val="24"/>
                <w:szCs w:val="24"/>
              </w:rPr>
              <w:t>Код компетенции: ПК-4</w:t>
            </w:r>
          </w:p>
          <w:p w:rsidR="007F766F" w:rsidRDefault="00401EEE">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7F766F">
        <w:trPr>
          <w:trHeight w:hRule="exact" w:val="585"/>
        </w:trPr>
        <w:tc>
          <w:tcPr>
            <w:tcW w:w="9654" w:type="dxa"/>
            <w:shd w:val="clear" w:color="000000" w:fill="FFFFFF"/>
            <w:tcMar>
              <w:left w:w="34" w:type="dxa"/>
              <w:right w:w="34" w:type="dxa"/>
            </w:tcMar>
          </w:tcPr>
          <w:p w:rsidR="007F766F" w:rsidRDefault="007F766F">
            <w:pPr>
              <w:spacing w:after="0" w:line="240" w:lineRule="auto"/>
              <w:rPr>
                <w:sz w:val="24"/>
                <w:szCs w:val="24"/>
              </w:rPr>
            </w:pPr>
          </w:p>
          <w:p w:rsidR="007F766F" w:rsidRDefault="00401E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76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ПК-4.6 знать финансы, финансовый анализ, основы финансового менеджмента</w:t>
            </w:r>
          </w:p>
        </w:tc>
      </w:tr>
      <w:tr w:rsidR="007F76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ПК-4.28 уметь применять принципы финансов, методы финансового анализа, основы финансового менеджмента</w:t>
            </w:r>
          </w:p>
        </w:tc>
      </w:tr>
      <w:tr w:rsidR="007F76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ПК-4.43 владеть навыками применения принципов финансов, методов финансового анализа, основ финансового менеджмента</w:t>
            </w:r>
          </w:p>
        </w:tc>
      </w:tr>
      <w:tr w:rsidR="007F766F">
        <w:trPr>
          <w:trHeight w:hRule="exact" w:val="277"/>
        </w:trPr>
        <w:tc>
          <w:tcPr>
            <w:tcW w:w="9640" w:type="dxa"/>
          </w:tcPr>
          <w:p w:rsidR="007F766F" w:rsidRDefault="007F766F"/>
        </w:tc>
      </w:tr>
      <w:tr w:rsidR="007F76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b/>
                <w:color w:val="000000"/>
                <w:sz w:val="24"/>
                <w:szCs w:val="24"/>
              </w:rPr>
              <w:t>Код компетенции: УК-10</w:t>
            </w:r>
          </w:p>
          <w:p w:rsidR="007F766F" w:rsidRDefault="00401EEE">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7F766F">
        <w:trPr>
          <w:trHeight w:hRule="exact" w:val="585"/>
        </w:trPr>
        <w:tc>
          <w:tcPr>
            <w:tcW w:w="9654" w:type="dxa"/>
            <w:shd w:val="clear" w:color="000000" w:fill="FFFFFF"/>
            <w:tcMar>
              <w:left w:w="34" w:type="dxa"/>
              <w:right w:w="34" w:type="dxa"/>
            </w:tcMar>
          </w:tcPr>
          <w:p w:rsidR="007F766F" w:rsidRDefault="007F766F">
            <w:pPr>
              <w:spacing w:after="0" w:line="240" w:lineRule="auto"/>
              <w:rPr>
                <w:sz w:val="24"/>
                <w:szCs w:val="24"/>
              </w:rPr>
            </w:pPr>
          </w:p>
          <w:p w:rsidR="007F766F" w:rsidRDefault="00401E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76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7F76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7F76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7F766F">
        <w:trPr>
          <w:trHeight w:hRule="exact" w:val="416"/>
        </w:trPr>
        <w:tc>
          <w:tcPr>
            <w:tcW w:w="9640" w:type="dxa"/>
          </w:tcPr>
          <w:p w:rsidR="007F766F" w:rsidRDefault="007F766F"/>
        </w:tc>
      </w:tr>
      <w:tr w:rsidR="007F766F">
        <w:trPr>
          <w:trHeight w:hRule="exact" w:val="304"/>
        </w:trPr>
        <w:tc>
          <w:tcPr>
            <w:tcW w:w="9654" w:type="dxa"/>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F766F">
        <w:trPr>
          <w:trHeight w:hRule="exact" w:val="1084"/>
        </w:trPr>
        <w:tc>
          <w:tcPr>
            <w:tcW w:w="9654" w:type="dxa"/>
            <w:shd w:val="clear" w:color="000000" w:fill="FFFFFF"/>
            <w:tcMar>
              <w:left w:w="34" w:type="dxa"/>
              <w:right w:w="34" w:type="dxa"/>
            </w:tcMar>
          </w:tcPr>
          <w:p w:rsidR="007F766F" w:rsidRDefault="007F766F">
            <w:pPr>
              <w:spacing w:after="0" w:line="240" w:lineRule="auto"/>
              <w:jc w:val="both"/>
              <w:rPr>
                <w:sz w:val="24"/>
                <w:szCs w:val="24"/>
              </w:rPr>
            </w:pPr>
          </w:p>
          <w:p w:rsidR="007F766F" w:rsidRDefault="00401EEE">
            <w:pPr>
              <w:spacing w:after="0" w:line="240" w:lineRule="auto"/>
              <w:jc w:val="both"/>
              <w:rPr>
                <w:sz w:val="24"/>
                <w:szCs w:val="24"/>
              </w:rPr>
            </w:pPr>
            <w:r>
              <w:rPr>
                <w:rFonts w:ascii="Times New Roman" w:hAnsi="Times New Roman" w:cs="Times New Roman"/>
                <w:color w:val="000000"/>
                <w:sz w:val="24"/>
                <w:szCs w:val="24"/>
              </w:rPr>
              <w:t>Дисциплина К.М.01.06 «Финансовый менеджмент»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w:t>
            </w:r>
          </w:p>
        </w:tc>
      </w:tr>
    </w:tbl>
    <w:p w:rsidR="007F766F" w:rsidRDefault="00401EE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F766F">
        <w:trPr>
          <w:trHeight w:hRule="exact" w:val="555"/>
        </w:trPr>
        <w:tc>
          <w:tcPr>
            <w:tcW w:w="9654" w:type="dxa"/>
            <w:gridSpan w:val="7"/>
            <w:shd w:val="clear" w:color="000000" w:fill="FFFFFF"/>
            <w:tcMar>
              <w:left w:w="34" w:type="dxa"/>
              <w:right w:w="34" w:type="dxa"/>
            </w:tcMar>
          </w:tcPr>
          <w:p w:rsidR="007F766F" w:rsidRDefault="00401EEE">
            <w:pPr>
              <w:spacing w:after="0" w:line="240" w:lineRule="auto"/>
              <w:jc w:val="both"/>
              <w:rPr>
                <w:sz w:val="24"/>
                <w:szCs w:val="24"/>
              </w:rPr>
            </w:pPr>
            <w:r>
              <w:rPr>
                <w:rFonts w:ascii="Times New Roman" w:hAnsi="Times New Roman" w:cs="Times New Roman"/>
                <w:color w:val="000000"/>
                <w:sz w:val="24"/>
                <w:szCs w:val="24"/>
              </w:rPr>
              <w:lastRenderedPageBreak/>
              <w:t>программы высшего образования - бакалавриат по направлению подготовки 38.03.01 Экономика.</w:t>
            </w:r>
          </w:p>
        </w:tc>
      </w:tr>
      <w:tr w:rsidR="007F766F">
        <w:trPr>
          <w:trHeight w:hRule="exact" w:val="138"/>
        </w:trPr>
        <w:tc>
          <w:tcPr>
            <w:tcW w:w="3970" w:type="dxa"/>
          </w:tcPr>
          <w:p w:rsidR="007F766F" w:rsidRDefault="007F766F"/>
        </w:tc>
        <w:tc>
          <w:tcPr>
            <w:tcW w:w="1702" w:type="dxa"/>
          </w:tcPr>
          <w:p w:rsidR="007F766F" w:rsidRDefault="007F766F"/>
        </w:tc>
        <w:tc>
          <w:tcPr>
            <w:tcW w:w="1702" w:type="dxa"/>
          </w:tcPr>
          <w:p w:rsidR="007F766F" w:rsidRDefault="007F766F"/>
        </w:tc>
        <w:tc>
          <w:tcPr>
            <w:tcW w:w="426" w:type="dxa"/>
          </w:tcPr>
          <w:p w:rsidR="007F766F" w:rsidRDefault="007F766F"/>
        </w:tc>
        <w:tc>
          <w:tcPr>
            <w:tcW w:w="710" w:type="dxa"/>
          </w:tcPr>
          <w:p w:rsidR="007F766F" w:rsidRDefault="007F766F"/>
        </w:tc>
        <w:tc>
          <w:tcPr>
            <w:tcW w:w="143" w:type="dxa"/>
          </w:tcPr>
          <w:p w:rsidR="007F766F" w:rsidRDefault="007F766F"/>
        </w:tc>
        <w:tc>
          <w:tcPr>
            <w:tcW w:w="993" w:type="dxa"/>
          </w:tcPr>
          <w:p w:rsidR="007F766F" w:rsidRDefault="007F766F"/>
        </w:tc>
      </w:tr>
      <w:tr w:rsidR="007F766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66F" w:rsidRDefault="00401EE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66F" w:rsidRDefault="00401EEE">
            <w:pPr>
              <w:spacing w:after="0" w:line="240" w:lineRule="auto"/>
              <w:jc w:val="center"/>
              <w:rPr>
                <w:sz w:val="24"/>
                <w:szCs w:val="24"/>
              </w:rPr>
            </w:pPr>
            <w:r>
              <w:rPr>
                <w:rFonts w:ascii="Times New Roman" w:hAnsi="Times New Roman" w:cs="Times New Roman"/>
                <w:color w:val="000000"/>
                <w:sz w:val="24"/>
                <w:szCs w:val="24"/>
              </w:rPr>
              <w:t>Коды</w:t>
            </w:r>
          </w:p>
          <w:p w:rsidR="007F766F" w:rsidRDefault="00401EEE">
            <w:pPr>
              <w:spacing w:after="0" w:line="240" w:lineRule="auto"/>
              <w:jc w:val="center"/>
              <w:rPr>
                <w:sz w:val="24"/>
                <w:szCs w:val="24"/>
              </w:rPr>
            </w:pPr>
            <w:r>
              <w:rPr>
                <w:rFonts w:ascii="Times New Roman" w:hAnsi="Times New Roman" w:cs="Times New Roman"/>
                <w:color w:val="000000"/>
                <w:sz w:val="24"/>
                <w:szCs w:val="24"/>
              </w:rPr>
              <w:t>форми-</w:t>
            </w:r>
          </w:p>
          <w:p w:rsidR="007F766F" w:rsidRDefault="00401EEE">
            <w:pPr>
              <w:spacing w:after="0" w:line="240" w:lineRule="auto"/>
              <w:jc w:val="center"/>
              <w:rPr>
                <w:sz w:val="24"/>
                <w:szCs w:val="24"/>
              </w:rPr>
            </w:pPr>
            <w:r>
              <w:rPr>
                <w:rFonts w:ascii="Times New Roman" w:hAnsi="Times New Roman" w:cs="Times New Roman"/>
                <w:color w:val="000000"/>
                <w:sz w:val="24"/>
                <w:szCs w:val="24"/>
              </w:rPr>
              <w:t>руемых</w:t>
            </w:r>
          </w:p>
          <w:p w:rsidR="007F766F" w:rsidRDefault="00401EEE">
            <w:pPr>
              <w:spacing w:after="0" w:line="240" w:lineRule="auto"/>
              <w:jc w:val="center"/>
              <w:rPr>
                <w:sz w:val="24"/>
                <w:szCs w:val="24"/>
              </w:rPr>
            </w:pPr>
            <w:r>
              <w:rPr>
                <w:rFonts w:ascii="Times New Roman" w:hAnsi="Times New Roman" w:cs="Times New Roman"/>
                <w:color w:val="000000"/>
                <w:sz w:val="24"/>
                <w:szCs w:val="24"/>
              </w:rPr>
              <w:t>компе-</w:t>
            </w:r>
          </w:p>
          <w:p w:rsidR="007F766F" w:rsidRDefault="00401EEE">
            <w:pPr>
              <w:spacing w:after="0" w:line="240" w:lineRule="auto"/>
              <w:jc w:val="center"/>
              <w:rPr>
                <w:sz w:val="24"/>
                <w:szCs w:val="24"/>
              </w:rPr>
            </w:pPr>
            <w:r>
              <w:rPr>
                <w:rFonts w:ascii="Times New Roman" w:hAnsi="Times New Roman" w:cs="Times New Roman"/>
                <w:color w:val="000000"/>
                <w:sz w:val="24"/>
                <w:szCs w:val="24"/>
              </w:rPr>
              <w:t>тенций</w:t>
            </w:r>
          </w:p>
        </w:tc>
      </w:tr>
      <w:tr w:rsidR="007F766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66F" w:rsidRDefault="00401EE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66F" w:rsidRDefault="007F766F"/>
        </w:tc>
      </w:tr>
      <w:tr w:rsidR="007F766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66F" w:rsidRDefault="00401EE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66F" w:rsidRDefault="00401EE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66F" w:rsidRDefault="007F766F"/>
        </w:tc>
      </w:tr>
      <w:tr w:rsidR="007F766F">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66F" w:rsidRDefault="00401EEE">
            <w:pPr>
              <w:spacing w:after="0" w:line="240" w:lineRule="auto"/>
              <w:jc w:val="center"/>
            </w:pPr>
            <w:r>
              <w:rPr>
                <w:rFonts w:ascii="Times New Roman" w:hAnsi="Times New Roman" w:cs="Times New Roman"/>
                <w:color w:val="000000"/>
              </w:rPr>
              <w:t>Бизнес-аналитика</w:t>
            </w:r>
          </w:p>
          <w:p w:rsidR="007F766F" w:rsidRDefault="00401EEE">
            <w:pPr>
              <w:spacing w:after="0" w:line="240" w:lineRule="auto"/>
              <w:jc w:val="center"/>
            </w:pPr>
            <w:r>
              <w:rPr>
                <w:rFonts w:ascii="Times New Roman" w:hAnsi="Times New Roman" w:cs="Times New Roman"/>
                <w:color w:val="000000"/>
              </w:rPr>
              <w:t>Финансовый анализ</w:t>
            </w:r>
          </w:p>
          <w:p w:rsidR="007F766F" w:rsidRDefault="00401EEE">
            <w:pPr>
              <w:spacing w:after="0" w:line="240" w:lineRule="auto"/>
              <w:jc w:val="center"/>
            </w:pPr>
            <w:r>
              <w:rPr>
                <w:rFonts w:ascii="Times New Roman" w:hAnsi="Times New Roman" w:cs="Times New Roman"/>
                <w:color w:val="000000"/>
              </w:rPr>
              <w:t>Финансы</w:t>
            </w:r>
          </w:p>
          <w:p w:rsidR="007F766F" w:rsidRDefault="00401EEE">
            <w:pPr>
              <w:spacing w:after="0" w:line="240" w:lineRule="auto"/>
              <w:jc w:val="center"/>
            </w:pPr>
            <w:r>
              <w:rPr>
                <w:rFonts w:ascii="Times New Roman" w:hAnsi="Times New Roman" w:cs="Times New Roman"/>
                <w:color w:val="000000"/>
              </w:rPr>
              <w:t>Бизнес-планирование</w:t>
            </w:r>
          </w:p>
          <w:p w:rsidR="007F766F" w:rsidRDefault="00401EEE">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7F766F" w:rsidRDefault="00401EEE">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66F" w:rsidRDefault="00401EEE">
            <w:pPr>
              <w:spacing w:after="0" w:line="240" w:lineRule="auto"/>
              <w:jc w:val="center"/>
            </w:pPr>
            <w:r>
              <w:rPr>
                <w:rFonts w:ascii="Times New Roman" w:hAnsi="Times New Roman" w:cs="Times New Roman"/>
                <w:color w:val="000000"/>
              </w:rPr>
              <w:t>Налоговая политика</w:t>
            </w:r>
          </w:p>
          <w:p w:rsidR="007F766F" w:rsidRDefault="00401EEE">
            <w:pPr>
              <w:spacing w:after="0" w:line="240" w:lineRule="auto"/>
              <w:jc w:val="center"/>
            </w:pPr>
            <w:r>
              <w:rPr>
                <w:rFonts w:ascii="Times New Roman" w:hAnsi="Times New Roman" w:cs="Times New Roman"/>
                <w:color w:val="000000"/>
              </w:rPr>
              <w:t>Основы аудита</w:t>
            </w:r>
          </w:p>
          <w:p w:rsidR="007F766F" w:rsidRDefault="00401EEE">
            <w:pPr>
              <w:spacing w:after="0" w:line="240" w:lineRule="auto"/>
              <w:jc w:val="center"/>
            </w:pPr>
            <w:r>
              <w:rPr>
                <w:rFonts w:ascii="Times New Roman" w:hAnsi="Times New Roman" w:cs="Times New Roman"/>
                <w:color w:val="000000"/>
              </w:rPr>
              <w:t>Налоговый аудит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66F" w:rsidRDefault="00401EEE">
            <w:pPr>
              <w:spacing w:after="0" w:line="240" w:lineRule="auto"/>
              <w:jc w:val="center"/>
              <w:rPr>
                <w:sz w:val="24"/>
                <w:szCs w:val="24"/>
              </w:rPr>
            </w:pPr>
            <w:r>
              <w:rPr>
                <w:rFonts w:ascii="Times New Roman" w:hAnsi="Times New Roman" w:cs="Times New Roman"/>
                <w:color w:val="000000"/>
                <w:sz w:val="24"/>
                <w:szCs w:val="24"/>
              </w:rPr>
              <w:t>ПК-1, ПК-4, УК-10</w:t>
            </w:r>
          </w:p>
        </w:tc>
      </w:tr>
      <w:tr w:rsidR="007F766F">
        <w:trPr>
          <w:trHeight w:hRule="exact" w:val="138"/>
        </w:trPr>
        <w:tc>
          <w:tcPr>
            <w:tcW w:w="3970" w:type="dxa"/>
          </w:tcPr>
          <w:p w:rsidR="007F766F" w:rsidRDefault="007F766F"/>
        </w:tc>
        <w:tc>
          <w:tcPr>
            <w:tcW w:w="1702" w:type="dxa"/>
          </w:tcPr>
          <w:p w:rsidR="007F766F" w:rsidRDefault="007F766F"/>
        </w:tc>
        <w:tc>
          <w:tcPr>
            <w:tcW w:w="1702" w:type="dxa"/>
          </w:tcPr>
          <w:p w:rsidR="007F766F" w:rsidRDefault="007F766F"/>
        </w:tc>
        <w:tc>
          <w:tcPr>
            <w:tcW w:w="426" w:type="dxa"/>
          </w:tcPr>
          <w:p w:rsidR="007F766F" w:rsidRDefault="007F766F"/>
        </w:tc>
        <w:tc>
          <w:tcPr>
            <w:tcW w:w="710" w:type="dxa"/>
          </w:tcPr>
          <w:p w:rsidR="007F766F" w:rsidRDefault="007F766F"/>
        </w:tc>
        <w:tc>
          <w:tcPr>
            <w:tcW w:w="143" w:type="dxa"/>
          </w:tcPr>
          <w:p w:rsidR="007F766F" w:rsidRDefault="007F766F"/>
        </w:tc>
        <w:tc>
          <w:tcPr>
            <w:tcW w:w="993" w:type="dxa"/>
          </w:tcPr>
          <w:p w:rsidR="007F766F" w:rsidRDefault="007F766F"/>
        </w:tc>
      </w:tr>
      <w:tr w:rsidR="007F766F">
        <w:trPr>
          <w:trHeight w:hRule="exact" w:val="1125"/>
        </w:trPr>
        <w:tc>
          <w:tcPr>
            <w:tcW w:w="9654" w:type="dxa"/>
            <w:gridSpan w:val="7"/>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F766F">
        <w:trPr>
          <w:trHeight w:hRule="exact" w:val="585"/>
        </w:trPr>
        <w:tc>
          <w:tcPr>
            <w:tcW w:w="9654" w:type="dxa"/>
            <w:gridSpan w:val="7"/>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7F766F" w:rsidRDefault="00401EEE">
            <w:pPr>
              <w:spacing w:after="0" w:line="240" w:lineRule="auto"/>
              <w:jc w:val="center"/>
              <w:rPr>
                <w:sz w:val="24"/>
                <w:szCs w:val="24"/>
              </w:rPr>
            </w:pPr>
            <w:r>
              <w:rPr>
                <w:rFonts w:ascii="Times New Roman" w:hAnsi="Times New Roman" w:cs="Times New Roman"/>
                <w:color w:val="000000"/>
                <w:sz w:val="24"/>
                <w:szCs w:val="24"/>
              </w:rPr>
              <w:t>Из них:</w:t>
            </w:r>
          </w:p>
        </w:tc>
      </w:tr>
      <w:tr w:rsidR="007F766F">
        <w:trPr>
          <w:trHeight w:hRule="exact" w:val="138"/>
        </w:trPr>
        <w:tc>
          <w:tcPr>
            <w:tcW w:w="3970" w:type="dxa"/>
          </w:tcPr>
          <w:p w:rsidR="007F766F" w:rsidRDefault="007F766F"/>
        </w:tc>
        <w:tc>
          <w:tcPr>
            <w:tcW w:w="1702" w:type="dxa"/>
          </w:tcPr>
          <w:p w:rsidR="007F766F" w:rsidRDefault="007F766F"/>
        </w:tc>
        <w:tc>
          <w:tcPr>
            <w:tcW w:w="1702" w:type="dxa"/>
          </w:tcPr>
          <w:p w:rsidR="007F766F" w:rsidRDefault="007F766F"/>
        </w:tc>
        <w:tc>
          <w:tcPr>
            <w:tcW w:w="426" w:type="dxa"/>
          </w:tcPr>
          <w:p w:rsidR="007F766F" w:rsidRDefault="007F766F"/>
        </w:tc>
        <w:tc>
          <w:tcPr>
            <w:tcW w:w="710" w:type="dxa"/>
          </w:tcPr>
          <w:p w:rsidR="007F766F" w:rsidRDefault="007F766F"/>
        </w:tc>
        <w:tc>
          <w:tcPr>
            <w:tcW w:w="143" w:type="dxa"/>
          </w:tcPr>
          <w:p w:rsidR="007F766F" w:rsidRDefault="007F766F"/>
        </w:tc>
        <w:tc>
          <w:tcPr>
            <w:tcW w:w="993" w:type="dxa"/>
          </w:tcPr>
          <w:p w:rsidR="007F766F" w:rsidRDefault="007F766F"/>
        </w:tc>
      </w:tr>
      <w:tr w:rsidR="007F76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54</w:t>
            </w:r>
          </w:p>
        </w:tc>
      </w:tr>
      <w:tr w:rsidR="007F76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18</w:t>
            </w:r>
          </w:p>
        </w:tc>
      </w:tr>
      <w:tr w:rsidR="007F76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0</w:t>
            </w:r>
          </w:p>
        </w:tc>
      </w:tr>
      <w:tr w:rsidR="007F76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36</w:t>
            </w:r>
          </w:p>
        </w:tc>
      </w:tr>
      <w:tr w:rsidR="007F76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0</w:t>
            </w:r>
          </w:p>
        </w:tc>
      </w:tr>
      <w:tr w:rsidR="007F76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52</w:t>
            </w:r>
          </w:p>
        </w:tc>
      </w:tr>
      <w:tr w:rsidR="007F76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36</w:t>
            </w:r>
          </w:p>
        </w:tc>
      </w:tr>
      <w:tr w:rsidR="007F766F">
        <w:trPr>
          <w:trHeight w:hRule="exact" w:val="416"/>
        </w:trPr>
        <w:tc>
          <w:tcPr>
            <w:tcW w:w="3970" w:type="dxa"/>
          </w:tcPr>
          <w:p w:rsidR="007F766F" w:rsidRDefault="007F766F"/>
        </w:tc>
        <w:tc>
          <w:tcPr>
            <w:tcW w:w="1702" w:type="dxa"/>
          </w:tcPr>
          <w:p w:rsidR="007F766F" w:rsidRDefault="007F766F"/>
        </w:tc>
        <w:tc>
          <w:tcPr>
            <w:tcW w:w="1702" w:type="dxa"/>
          </w:tcPr>
          <w:p w:rsidR="007F766F" w:rsidRDefault="007F766F"/>
        </w:tc>
        <w:tc>
          <w:tcPr>
            <w:tcW w:w="426" w:type="dxa"/>
          </w:tcPr>
          <w:p w:rsidR="007F766F" w:rsidRDefault="007F766F"/>
        </w:tc>
        <w:tc>
          <w:tcPr>
            <w:tcW w:w="710" w:type="dxa"/>
          </w:tcPr>
          <w:p w:rsidR="007F766F" w:rsidRDefault="007F766F"/>
        </w:tc>
        <w:tc>
          <w:tcPr>
            <w:tcW w:w="143" w:type="dxa"/>
          </w:tcPr>
          <w:p w:rsidR="007F766F" w:rsidRDefault="007F766F"/>
        </w:tc>
        <w:tc>
          <w:tcPr>
            <w:tcW w:w="993" w:type="dxa"/>
          </w:tcPr>
          <w:p w:rsidR="007F766F" w:rsidRDefault="007F766F"/>
        </w:tc>
      </w:tr>
      <w:tr w:rsidR="007F76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экзамены 5</w:t>
            </w:r>
          </w:p>
        </w:tc>
      </w:tr>
      <w:tr w:rsidR="007F766F">
        <w:trPr>
          <w:trHeight w:hRule="exact" w:val="277"/>
        </w:trPr>
        <w:tc>
          <w:tcPr>
            <w:tcW w:w="3970" w:type="dxa"/>
          </w:tcPr>
          <w:p w:rsidR="007F766F" w:rsidRDefault="007F766F"/>
        </w:tc>
        <w:tc>
          <w:tcPr>
            <w:tcW w:w="1702" w:type="dxa"/>
          </w:tcPr>
          <w:p w:rsidR="007F766F" w:rsidRDefault="007F766F"/>
        </w:tc>
        <w:tc>
          <w:tcPr>
            <w:tcW w:w="1702" w:type="dxa"/>
          </w:tcPr>
          <w:p w:rsidR="007F766F" w:rsidRDefault="007F766F"/>
        </w:tc>
        <w:tc>
          <w:tcPr>
            <w:tcW w:w="426" w:type="dxa"/>
          </w:tcPr>
          <w:p w:rsidR="007F766F" w:rsidRDefault="007F766F"/>
        </w:tc>
        <w:tc>
          <w:tcPr>
            <w:tcW w:w="710" w:type="dxa"/>
          </w:tcPr>
          <w:p w:rsidR="007F766F" w:rsidRDefault="007F766F"/>
        </w:tc>
        <w:tc>
          <w:tcPr>
            <w:tcW w:w="143" w:type="dxa"/>
          </w:tcPr>
          <w:p w:rsidR="007F766F" w:rsidRDefault="007F766F"/>
        </w:tc>
        <w:tc>
          <w:tcPr>
            <w:tcW w:w="993" w:type="dxa"/>
          </w:tcPr>
          <w:p w:rsidR="007F766F" w:rsidRDefault="007F766F"/>
        </w:tc>
      </w:tr>
      <w:tr w:rsidR="007F766F">
        <w:trPr>
          <w:trHeight w:hRule="exact" w:val="1666"/>
        </w:trPr>
        <w:tc>
          <w:tcPr>
            <w:tcW w:w="9654" w:type="dxa"/>
            <w:gridSpan w:val="7"/>
            <w:shd w:val="clear" w:color="000000" w:fill="FFFFFF"/>
            <w:tcMar>
              <w:left w:w="34" w:type="dxa"/>
              <w:right w:w="34" w:type="dxa"/>
            </w:tcMar>
          </w:tcPr>
          <w:p w:rsidR="007F766F" w:rsidRDefault="007F766F">
            <w:pPr>
              <w:spacing w:after="0" w:line="240" w:lineRule="auto"/>
              <w:jc w:val="center"/>
              <w:rPr>
                <w:sz w:val="24"/>
                <w:szCs w:val="24"/>
              </w:rPr>
            </w:pPr>
          </w:p>
          <w:p w:rsidR="007F766F" w:rsidRDefault="00401EE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766F" w:rsidRDefault="007F766F">
            <w:pPr>
              <w:spacing w:after="0" w:line="240" w:lineRule="auto"/>
              <w:jc w:val="center"/>
              <w:rPr>
                <w:sz w:val="24"/>
                <w:szCs w:val="24"/>
              </w:rPr>
            </w:pPr>
          </w:p>
          <w:p w:rsidR="007F766F" w:rsidRDefault="00401EE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F766F">
        <w:trPr>
          <w:trHeight w:hRule="exact" w:val="416"/>
        </w:trPr>
        <w:tc>
          <w:tcPr>
            <w:tcW w:w="3970" w:type="dxa"/>
          </w:tcPr>
          <w:p w:rsidR="007F766F" w:rsidRDefault="007F766F"/>
        </w:tc>
        <w:tc>
          <w:tcPr>
            <w:tcW w:w="1702" w:type="dxa"/>
          </w:tcPr>
          <w:p w:rsidR="007F766F" w:rsidRDefault="007F766F"/>
        </w:tc>
        <w:tc>
          <w:tcPr>
            <w:tcW w:w="1702" w:type="dxa"/>
          </w:tcPr>
          <w:p w:rsidR="007F766F" w:rsidRDefault="007F766F"/>
        </w:tc>
        <w:tc>
          <w:tcPr>
            <w:tcW w:w="426" w:type="dxa"/>
          </w:tcPr>
          <w:p w:rsidR="007F766F" w:rsidRDefault="007F766F"/>
        </w:tc>
        <w:tc>
          <w:tcPr>
            <w:tcW w:w="710" w:type="dxa"/>
          </w:tcPr>
          <w:p w:rsidR="007F766F" w:rsidRDefault="007F766F"/>
        </w:tc>
        <w:tc>
          <w:tcPr>
            <w:tcW w:w="143" w:type="dxa"/>
          </w:tcPr>
          <w:p w:rsidR="007F766F" w:rsidRDefault="007F766F"/>
        </w:tc>
        <w:tc>
          <w:tcPr>
            <w:tcW w:w="993" w:type="dxa"/>
          </w:tcPr>
          <w:p w:rsidR="007F766F" w:rsidRDefault="007F766F"/>
        </w:tc>
      </w:tr>
      <w:tr w:rsidR="007F76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66F" w:rsidRDefault="00401EE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66F" w:rsidRDefault="00401EE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66F" w:rsidRDefault="00401EE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66F" w:rsidRDefault="00401EEE">
            <w:pPr>
              <w:spacing w:after="0" w:line="240" w:lineRule="auto"/>
              <w:jc w:val="center"/>
              <w:rPr>
                <w:sz w:val="24"/>
                <w:szCs w:val="24"/>
              </w:rPr>
            </w:pPr>
            <w:r>
              <w:rPr>
                <w:rFonts w:ascii="Times New Roman" w:hAnsi="Times New Roman" w:cs="Times New Roman"/>
                <w:color w:val="000000"/>
                <w:sz w:val="24"/>
                <w:szCs w:val="24"/>
              </w:rPr>
              <w:t>Часов</w:t>
            </w:r>
          </w:p>
        </w:tc>
      </w:tr>
      <w:tr w:rsidR="007F766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766F" w:rsidRDefault="007F766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766F" w:rsidRDefault="007F76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766F" w:rsidRDefault="007F76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766F" w:rsidRDefault="007F766F"/>
        </w:tc>
      </w:tr>
      <w:tr w:rsidR="007F76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Тема №1. Теоретические 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2</w:t>
            </w:r>
          </w:p>
        </w:tc>
      </w:tr>
      <w:tr w:rsidR="007F76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4</w:t>
            </w:r>
          </w:p>
        </w:tc>
      </w:tr>
      <w:tr w:rsidR="007F76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2</w:t>
            </w:r>
          </w:p>
        </w:tc>
      </w:tr>
      <w:tr w:rsidR="007F76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4</w:t>
            </w:r>
          </w:p>
        </w:tc>
      </w:tr>
      <w:tr w:rsidR="007F76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4</w:t>
            </w:r>
          </w:p>
        </w:tc>
      </w:tr>
      <w:tr w:rsidR="007F76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2</w:t>
            </w:r>
          </w:p>
        </w:tc>
      </w:tr>
      <w:tr w:rsidR="007F76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Тема №1. Теоретические 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4</w:t>
            </w:r>
          </w:p>
        </w:tc>
      </w:tr>
      <w:tr w:rsidR="007F76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6</w:t>
            </w:r>
          </w:p>
        </w:tc>
      </w:tr>
      <w:tr w:rsidR="007F76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Тема №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0</w:t>
            </w:r>
          </w:p>
        </w:tc>
      </w:tr>
    </w:tbl>
    <w:p w:rsidR="007F766F" w:rsidRDefault="00401EE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F76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lastRenderedPageBreak/>
              <w:t>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8</w:t>
            </w:r>
          </w:p>
        </w:tc>
      </w:tr>
      <w:tr w:rsidR="007F76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8</w:t>
            </w:r>
          </w:p>
        </w:tc>
      </w:tr>
      <w:tr w:rsidR="007F76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10</w:t>
            </w:r>
          </w:p>
        </w:tc>
      </w:tr>
      <w:tr w:rsidR="007F76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Тема №1. Теоретические 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10</w:t>
            </w:r>
          </w:p>
        </w:tc>
      </w:tr>
      <w:tr w:rsidR="007F76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10</w:t>
            </w:r>
          </w:p>
        </w:tc>
      </w:tr>
      <w:tr w:rsidR="007F76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8</w:t>
            </w:r>
          </w:p>
        </w:tc>
      </w:tr>
      <w:tr w:rsidR="007F76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8</w:t>
            </w:r>
          </w:p>
        </w:tc>
      </w:tr>
      <w:tr w:rsidR="007F76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6</w:t>
            </w:r>
          </w:p>
        </w:tc>
      </w:tr>
      <w:tr w:rsidR="007F76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10</w:t>
            </w:r>
          </w:p>
        </w:tc>
      </w:tr>
      <w:tr w:rsidR="007F76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7F76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36</w:t>
            </w:r>
          </w:p>
        </w:tc>
      </w:tr>
      <w:tr w:rsidR="007F76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7F76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2</w:t>
            </w:r>
          </w:p>
        </w:tc>
      </w:tr>
      <w:tr w:rsidR="007F766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7F76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7F76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color w:val="000000"/>
                <w:sz w:val="24"/>
                <w:szCs w:val="24"/>
              </w:rPr>
              <w:t>144</w:t>
            </w:r>
          </w:p>
        </w:tc>
      </w:tr>
      <w:tr w:rsidR="007F766F">
        <w:trPr>
          <w:trHeight w:hRule="exact" w:val="10361"/>
        </w:trPr>
        <w:tc>
          <w:tcPr>
            <w:tcW w:w="9654" w:type="dxa"/>
            <w:gridSpan w:val="4"/>
            <w:shd w:val="clear" w:color="000000" w:fill="FFFFFF"/>
            <w:tcMar>
              <w:left w:w="34" w:type="dxa"/>
              <w:right w:w="34" w:type="dxa"/>
            </w:tcMar>
          </w:tcPr>
          <w:p w:rsidR="007F766F" w:rsidRDefault="007F766F">
            <w:pPr>
              <w:spacing w:after="0" w:line="240" w:lineRule="auto"/>
              <w:jc w:val="both"/>
              <w:rPr>
                <w:sz w:val="20"/>
                <w:szCs w:val="20"/>
              </w:rPr>
            </w:pPr>
          </w:p>
          <w:p w:rsidR="007F766F" w:rsidRDefault="00401EEE">
            <w:pPr>
              <w:spacing w:after="0" w:line="240" w:lineRule="auto"/>
              <w:jc w:val="both"/>
              <w:rPr>
                <w:sz w:val="20"/>
                <w:szCs w:val="20"/>
              </w:rPr>
            </w:pPr>
            <w:r>
              <w:rPr>
                <w:rFonts w:ascii="Times New Roman" w:hAnsi="Times New Roman" w:cs="Times New Roman"/>
                <w:color w:val="000000"/>
                <w:sz w:val="20"/>
                <w:szCs w:val="20"/>
              </w:rPr>
              <w:t>* Примечания:</w:t>
            </w:r>
          </w:p>
          <w:p w:rsidR="007F766F" w:rsidRDefault="00401EE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F766F" w:rsidRDefault="00401E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F766F" w:rsidRDefault="00401EE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F766F" w:rsidRDefault="00401EE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F766F" w:rsidRDefault="00401EE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F766F" w:rsidRDefault="00401E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7F766F" w:rsidRDefault="00401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66F">
        <w:trPr>
          <w:trHeight w:hRule="exact" w:val="7677"/>
        </w:trPr>
        <w:tc>
          <w:tcPr>
            <w:tcW w:w="9654" w:type="dxa"/>
            <w:shd w:val="clear" w:color="000000" w:fill="FFFFFF"/>
            <w:tcMar>
              <w:left w:w="34" w:type="dxa"/>
              <w:right w:w="34" w:type="dxa"/>
            </w:tcMar>
          </w:tcPr>
          <w:p w:rsidR="007F766F" w:rsidRDefault="00401EEE">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766F" w:rsidRDefault="00401EE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766F" w:rsidRDefault="00401E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F766F">
        <w:trPr>
          <w:trHeight w:hRule="exact" w:val="585"/>
        </w:trPr>
        <w:tc>
          <w:tcPr>
            <w:tcW w:w="9654" w:type="dxa"/>
            <w:shd w:val="clear" w:color="000000" w:fill="FFFFFF"/>
            <w:tcMar>
              <w:left w:w="34" w:type="dxa"/>
              <w:right w:w="34" w:type="dxa"/>
            </w:tcMar>
          </w:tcPr>
          <w:p w:rsidR="007F766F" w:rsidRDefault="007F766F">
            <w:pPr>
              <w:spacing w:after="0" w:line="240" w:lineRule="auto"/>
              <w:rPr>
                <w:sz w:val="24"/>
                <w:szCs w:val="24"/>
              </w:rPr>
            </w:pPr>
          </w:p>
          <w:p w:rsidR="007F766F" w:rsidRDefault="00401EE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F766F">
        <w:trPr>
          <w:trHeight w:hRule="exact" w:val="277"/>
        </w:trPr>
        <w:tc>
          <w:tcPr>
            <w:tcW w:w="9654" w:type="dxa"/>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F766F">
        <w:trPr>
          <w:trHeight w:hRule="exact" w:val="26"/>
        </w:trPr>
        <w:tc>
          <w:tcPr>
            <w:tcW w:w="9654" w:type="dxa"/>
            <w:vMerge w:val="restart"/>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b/>
                <w:color w:val="000000"/>
                <w:sz w:val="24"/>
                <w:szCs w:val="24"/>
              </w:rPr>
              <w:t>Тема №1. Теоретические основы финансового менеджмента</w:t>
            </w:r>
          </w:p>
        </w:tc>
      </w:tr>
      <w:tr w:rsidR="007F766F">
        <w:trPr>
          <w:trHeight w:hRule="exact" w:val="277"/>
        </w:trPr>
        <w:tc>
          <w:tcPr>
            <w:tcW w:w="9654" w:type="dxa"/>
            <w:vMerge/>
            <w:shd w:val="clear" w:color="000000" w:fill="FFFFFF"/>
            <w:tcMar>
              <w:left w:w="34" w:type="dxa"/>
              <w:right w:w="34" w:type="dxa"/>
            </w:tcMar>
          </w:tcPr>
          <w:p w:rsidR="007F766F" w:rsidRDefault="007F766F"/>
        </w:tc>
      </w:tr>
      <w:tr w:rsidR="007F766F">
        <w:trPr>
          <w:trHeight w:hRule="exact" w:val="1907"/>
        </w:trPr>
        <w:tc>
          <w:tcPr>
            <w:tcW w:w="9654" w:type="dxa"/>
            <w:shd w:val="clear" w:color="000000" w:fill="FFFFFF"/>
            <w:tcMar>
              <w:left w:w="34" w:type="dxa"/>
              <w:right w:w="34" w:type="dxa"/>
            </w:tcMar>
          </w:tcPr>
          <w:p w:rsidR="007F766F" w:rsidRDefault="00401EEE">
            <w:pPr>
              <w:spacing w:after="0" w:line="240" w:lineRule="auto"/>
              <w:jc w:val="both"/>
              <w:rPr>
                <w:sz w:val="24"/>
                <w:szCs w:val="24"/>
              </w:rPr>
            </w:pPr>
            <w:r>
              <w:rPr>
                <w:rFonts w:ascii="Times New Roman" w:hAnsi="Times New Roman" w:cs="Times New Roman"/>
                <w:color w:val="000000"/>
                <w:sz w:val="24"/>
                <w:szCs w:val="24"/>
              </w:rPr>
              <w:t>Сущность, цель и задачи финансового менеджмента. Функции финансового ме- 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rsidR="007F766F" w:rsidRDefault="00401EEE">
            <w:pPr>
              <w:spacing w:after="0" w:line="240" w:lineRule="auto"/>
              <w:jc w:val="both"/>
              <w:rPr>
                <w:sz w:val="24"/>
                <w:szCs w:val="24"/>
              </w:rPr>
            </w:pPr>
            <w:r>
              <w:rPr>
                <w:rFonts w:ascii="Times New Roman" w:hAnsi="Times New Roman" w:cs="Times New Roman"/>
                <w:color w:val="000000"/>
                <w:sz w:val="24"/>
                <w:szCs w:val="24"/>
              </w:rPr>
              <w:t>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tc>
      </w:tr>
      <w:tr w:rsidR="007F766F">
        <w:trPr>
          <w:trHeight w:hRule="exact" w:val="304"/>
        </w:trPr>
        <w:tc>
          <w:tcPr>
            <w:tcW w:w="9654" w:type="dxa"/>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b/>
                <w:color w:val="000000"/>
                <w:sz w:val="24"/>
                <w:szCs w:val="24"/>
              </w:rPr>
              <w:t>Тема №2. Финансовая среда предпринимательства</w:t>
            </w:r>
          </w:p>
        </w:tc>
      </w:tr>
      <w:tr w:rsidR="007F766F">
        <w:trPr>
          <w:trHeight w:hRule="exact" w:val="3260"/>
        </w:trPr>
        <w:tc>
          <w:tcPr>
            <w:tcW w:w="9654" w:type="dxa"/>
            <w:shd w:val="clear" w:color="000000" w:fill="FFFFFF"/>
            <w:tcMar>
              <w:left w:w="34" w:type="dxa"/>
              <w:right w:w="34" w:type="dxa"/>
            </w:tcMar>
          </w:tcPr>
          <w:p w:rsidR="007F766F" w:rsidRDefault="00401EEE">
            <w:pPr>
              <w:spacing w:after="0" w:line="240" w:lineRule="auto"/>
              <w:jc w:val="both"/>
              <w:rPr>
                <w:sz w:val="24"/>
                <w:szCs w:val="24"/>
              </w:rPr>
            </w:pPr>
            <w:r>
              <w:rPr>
                <w:rFonts w:ascii="Times New Roman" w:hAnsi="Times New Roman" w:cs="Times New Roman"/>
                <w:color w:val="000000"/>
                <w:sz w:val="24"/>
                <w:szCs w:val="24"/>
              </w:rPr>
              <w:t>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 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элементов собственного капитала. Принципы формирования уставного капитала, резервного,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заемного капитала предприятия. Политика привлечения заемных средств. Традиционны методы среднесрочного и краткосрочного финансирования. Управление привлечением банковского кредита. Управление облигационным займом. Управление привлечением коммерческого кредита. Финансовый лизинг как инструмент финансирования предприятия. Арендное финансирование. Факторинг. Форфейтинг.</w:t>
            </w:r>
          </w:p>
        </w:tc>
      </w:tr>
      <w:tr w:rsidR="007F766F">
        <w:trPr>
          <w:trHeight w:hRule="exact" w:val="304"/>
        </w:trPr>
        <w:tc>
          <w:tcPr>
            <w:tcW w:w="9654" w:type="dxa"/>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b/>
                <w:color w:val="000000"/>
                <w:sz w:val="24"/>
                <w:szCs w:val="24"/>
              </w:rPr>
              <w:t>Тема №3. Управление прибылью предприятия</w:t>
            </w:r>
          </w:p>
        </w:tc>
      </w:tr>
      <w:tr w:rsidR="007F766F">
        <w:trPr>
          <w:trHeight w:hRule="exact" w:val="769"/>
        </w:trPr>
        <w:tc>
          <w:tcPr>
            <w:tcW w:w="9654" w:type="dxa"/>
            <w:shd w:val="clear" w:color="000000" w:fill="FFFFFF"/>
            <w:tcMar>
              <w:left w:w="34" w:type="dxa"/>
              <w:right w:w="34" w:type="dxa"/>
            </w:tcMar>
          </w:tcPr>
          <w:p w:rsidR="007F766F" w:rsidRDefault="00401EEE">
            <w:pPr>
              <w:spacing w:after="0" w:line="240" w:lineRule="auto"/>
              <w:jc w:val="both"/>
              <w:rPr>
                <w:sz w:val="24"/>
                <w:szCs w:val="24"/>
              </w:rPr>
            </w:pPr>
            <w:r>
              <w:rPr>
                <w:rFonts w:ascii="Times New Roman" w:hAnsi="Times New Roman" w:cs="Times New Roman"/>
                <w:color w:val="000000"/>
                <w:sz w:val="24"/>
                <w:szCs w:val="24"/>
              </w:rPr>
              <w:t>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w:t>
            </w:r>
          </w:p>
        </w:tc>
      </w:tr>
    </w:tbl>
    <w:p w:rsidR="007F766F" w:rsidRDefault="00401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66F">
        <w:trPr>
          <w:trHeight w:hRule="exact" w:val="1096"/>
        </w:trPr>
        <w:tc>
          <w:tcPr>
            <w:tcW w:w="9654" w:type="dxa"/>
            <w:shd w:val="clear" w:color="000000" w:fill="FFFFFF"/>
            <w:tcMar>
              <w:left w:w="34" w:type="dxa"/>
              <w:right w:w="34" w:type="dxa"/>
            </w:tcMar>
          </w:tcPr>
          <w:p w:rsidR="007F766F" w:rsidRDefault="00401EEE">
            <w:pPr>
              <w:spacing w:after="0" w:line="240" w:lineRule="auto"/>
              <w:jc w:val="both"/>
              <w:rPr>
                <w:sz w:val="24"/>
                <w:szCs w:val="24"/>
              </w:rPr>
            </w:pPr>
            <w:r>
              <w:rPr>
                <w:rFonts w:ascii="Times New Roman" w:hAnsi="Times New Roman" w:cs="Times New Roman"/>
                <w:color w:val="000000"/>
                <w:sz w:val="24"/>
                <w:szCs w:val="24"/>
              </w:rPr>
              <w:lastRenderedPageBreak/>
              <w:t>-тодика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Дивидендная политика и регулирование курса акций. Управление эмиссией акций.</w:t>
            </w:r>
          </w:p>
        </w:tc>
      </w:tr>
      <w:tr w:rsidR="007F766F">
        <w:trPr>
          <w:trHeight w:hRule="exact" w:val="304"/>
        </w:trPr>
        <w:tc>
          <w:tcPr>
            <w:tcW w:w="9654" w:type="dxa"/>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b/>
                <w:color w:val="000000"/>
                <w:sz w:val="24"/>
                <w:szCs w:val="24"/>
              </w:rPr>
              <w:t>Тема №4. Финансирование текущей деятельности предприятия</w:t>
            </w:r>
          </w:p>
        </w:tc>
      </w:tr>
      <w:tr w:rsidR="007F766F">
        <w:trPr>
          <w:trHeight w:hRule="exact" w:val="1637"/>
        </w:trPr>
        <w:tc>
          <w:tcPr>
            <w:tcW w:w="9654" w:type="dxa"/>
            <w:shd w:val="clear" w:color="000000" w:fill="FFFFFF"/>
            <w:tcMar>
              <w:left w:w="34" w:type="dxa"/>
              <w:right w:w="34" w:type="dxa"/>
            </w:tcMar>
          </w:tcPr>
          <w:p w:rsidR="007F766F" w:rsidRDefault="00401EEE">
            <w:pPr>
              <w:spacing w:after="0" w:line="240" w:lineRule="auto"/>
              <w:jc w:val="both"/>
              <w:rPr>
                <w:sz w:val="24"/>
                <w:szCs w:val="24"/>
              </w:rPr>
            </w:pPr>
            <w:r>
              <w:rPr>
                <w:rFonts w:ascii="Times New Roman" w:hAnsi="Times New Roman" w:cs="Times New Roman"/>
                <w:color w:val="000000"/>
                <w:sz w:val="24"/>
                <w:szCs w:val="24"/>
              </w:rPr>
              <w:t>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tc>
      </w:tr>
      <w:tr w:rsidR="007F766F">
        <w:trPr>
          <w:trHeight w:hRule="exact" w:val="304"/>
        </w:trPr>
        <w:tc>
          <w:tcPr>
            <w:tcW w:w="9654" w:type="dxa"/>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b/>
                <w:color w:val="000000"/>
                <w:sz w:val="24"/>
                <w:szCs w:val="24"/>
              </w:rPr>
              <w:t>Тема №5. Управление активами предприятия</w:t>
            </w:r>
          </w:p>
        </w:tc>
      </w:tr>
      <w:tr w:rsidR="007F766F">
        <w:trPr>
          <w:trHeight w:hRule="exact" w:val="2989"/>
        </w:trPr>
        <w:tc>
          <w:tcPr>
            <w:tcW w:w="9654" w:type="dxa"/>
            <w:shd w:val="clear" w:color="000000" w:fill="FFFFFF"/>
            <w:tcMar>
              <w:left w:w="34" w:type="dxa"/>
              <w:right w:w="34" w:type="dxa"/>
            </w:tcMar>
          </w:tcPr>
          <w:p w:rsidR="007F766F" w:rsidRDefault="00401EEE">
            <w:pPr>
              <w:spacing w:after="0" w:line="240" w:lineRule="auto"/>
              <w:jc w:val="both"/>
              <w:rPr>
                <w:sz w:val="24"/>
                <w:szCs w:val="24"/>
              </w:rPr>
            </w:pPr>
            <w:r>
              <w:rPr>
                <w:rFonts w:ascii="Times New Roman" w:hAnsi="Times New Roman" w:cs="Times New Roman"/>
                <w:color w:val="000000"/>
                <w:sz w:val="24"/>
                <w:szCs w:val="24"/>
              </w:rPr>
              <w:t>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 сти. Управление производственными запасами. Взаимосвязь и сбалансированность от- 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соз- дание необходимых резервов. Методы и модели управления денежными активами. Анализ и планирование движения денежных средств. Оптимизация остатка денежных активов с целью обеспечения постоянной платежеспособности. Управление потоком платежей. Управление платежеспособностью и ликвидностью предприятия. Понятие денежного потока и характеристика его видов</w:t>
            </w:r>
          </w:p>
        </w:tc>
      </w:tr>
      <w:tr w:rsidR="007F766F">
        <w:trPr>
          <w:trHeight w:hRule="exact" w:val="304"/>
        </w:trPr>
        <w:tc>
          <w:tcPr>
            <w:tcW w:w="9654" w:type="dxa"/>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b/>
                <w:color w:val="000000"/>
                <w:sz w:val="24"/>
                <w:szCs w:val="24"/>
              </w:rPr>
              <w:t>Тема №6. Финансовое планирование на предприятии</w:t>
            </w:r>
          </w:p>
        </w:tc>
      </w:tr>
      <w:tr w:rsidR="007F766F">
        <w:trPr>
          <w:trHeight w:hRule="exact" w:val="1907"/>
        </w:trPr>
        <w:tc>
          <w:tcPr>
            <w:tcW w:w="9654" w:type="dxa"/>
            <w:shd w:val="clear" w:color="000000" w:fill="FFFFFF"/>
            <w:tcMar>
              <w:left w:w="34" w:type="dxa"/>
              <w:right w:w="34" w:type="dxa"/>
            </w:tcMar>
          </w:tcPr>
          <w:p w:rsidR="007F766F" w:rsidRDefault="00401EEE">
            <w:pPr>
              <w:spacing w:after="0" w:line="240" w:lineRule="auto"/>
              <w:jc w:val="both"/>
              <w:rPr>
                <w:sz w:val="24"/>
                <w:szCs w:val="24"/>
              </w:rPr>
            </w:pPr>
            <w:r>
              <w:rPr>
                <w:rFonts w:ascii="Times New Roman" w:hAnsi="Times New Roman" w:cs="Times New Roman"/>
                <w:color w:val="000000"/>
                <w:sz w:val="24"/>
                <w:szCs w:val="24"/>
              </w:rPr>
              <w:t>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 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Имитационная модель финансового планирования и прогнозирования</w:t>
            </w:r>
          </w:p>
        </w:tc>
      </w:tr>
      <w:tr w:rsidR="007F766F">
        <w:trPr>
          <w:trHeight w:hRule="exact" w:val="277"/>
        </w:trPr>
        <w:tc>
          <w:tcPr>
            <w:tcW w:w="9654" w:type="dxa"/>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F766F">
        <w:trPr>
          <w:trHeight w:hRule="exact" w:val="14"/>
        </w:trPr>
        <w:tc>
          <w:tcPr>
            <w:tcW w:w="9640" w:type="dxa"/>
          </w:tcPr>
          <w:p w:rsidR="007F766F" w:rsidRDefault="007F766F"/>
        </w:tc>
      </w:tr>
      <w:tr w:rsidR="007F766F">
        <w:trPr>
          <w:trHeight w:hRule="exact" w:val="304"/>
        </w:trPr>
        <w:tc>
          <w:tcPr>
            <w:tcW w:w="9654" w:type="dxa"/>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b/>
                <w:color w:val="000000"/>
                <w:sz w:val="24"/>
                <w:szCs w:val="24"/>
              </w:rPr>
              <w:t>Тема №1. Теоретические основы финансового менеджмента</w:t>
            </w:r>
          </w:p>
        </w:tc>
      </w:tr>
      <w:tr w:rsidR="007F766F">
        <w:trPr>
          <w:trHeight w:hRule="exact" w:val="1907"/>
        </w:trPr>
        <w:tc>
          <w:tcPr>
            <w:tcW w:w="9654" w:type="dxa"/>
            <w:shd w:val="clear" w:color="000000" w:fill="FFFFFF"/>
            <w:tcMar>
              <w:left w:w="34" w:type="dxa"/>
              <w:right w:w="34" w:type="dxa"/>
            </w:tcMar>
          </w:tcPr>
          <w:p w:rsidR="007F766F" w:rsidRDefault="00401EEE">
            <w:pPr>
              <w:spacing w:after="0" w:line="240" w:lineRule="auto"/>
              <w:jc w:val="both"/>
              <w:rPr>
                <w:sz w:val="24"/>
                <w:szCs w:val="24"/>
              </w:rPr>
            </w:pPr>
            <w:r>
              <w:rPr>
                <w:rFonts w:ascii="Times New Roman" w:hAnsi="Times New Roman" w:cs="Times New Roman"/>
                <w:color w:val="000000"/>
                <w:sz w:val="24"/>
                <w:szCs w:val="24"/>
              </w:rPr>
              <w:t>Сущность, цель и задачи финансового менеджмента. Функции финансового ме- 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rsidR="007F766F" w:rsidRDefault="00401EEE">
            <w:pPr>
              <w:spacing w:after="0" w:line="240" w:lineRule="auto"/>
              <w:jc w:val="both"/>
              <w:rPr>
                <w:sz w:val="24"/>
                <w:szCs w:val="24"/>
              </w:rPr>
            </w:pPr>
            <w:r>
              <w:rPr>
                <w:rFonts w:ascii="Times New Roman" w:hAnsi="Times New Roman" w:cs="Times New Roman"/>
                <w:color w:val="000000"/>
                <w:sz w:val="24"/>
                <w:szCs w:val="24"/>
              </w:rPr>
              <w:t>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tc>
      </w:tr>
      <w:tr w:rsidR="007F766F">
        <w:trPr>
          <w:trHeight w:hRule="exact" w:val="14"/>
        </w:trPr>
        <w:tc>
          <w:tcPr>
            <w:tcW w:w="9640" w:type="dxa"/>
          </w:tcPr>
          <w:p w:rsidR="007F766F" w:rsidRDefault="007F766F"/>
        </w:tc>
      </w:tr>
      <w:tr w:rsidR="007F766F">
        <w:trPr>
          <w:trHeight w:hRule="exact" w:val="304"/>
        </w:trPr>
        <w:tc>
          <w:tcPr>
            <w:tcW w:w="9654" w:type="dxa"/>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b/>
                <w:color w:val="000000"/>
                <w:sz w:val="24"/>
                <w:szCs w:val="24"/>
              </w:rPr>
              <w:t>Тема №2. Финансовая среда предпринимательства</w:t>
            </w:r>
          </w:p>
        </w:tc>
      </w:tr>
      <w:tr w:rsidR="007F766F">
        <w:trPr>
          <w:trHeight w:hRule="exact" w:val="3260"/>
        </w:trPr>
        <w:tc>
          <w:tcPr>
            <w:tcW w:w="9654" w:type="dxa"/>
            <w:shd w:val="clear" w:color="000000" w:fill="FFFFFF"/>
            <w:tcMar>
              <w:left w:w="34" w:type="dxa"/>
              <w:right w:w="34" w:type="dxa"/>
            </w:tcMar>
          </w:tcPr>
          <w:p w:rsidR="007F766F" w:rsidRDefault="00401EEE">
            <w:pPr>
              <w:spacing w:after="0" w:line="240" w:lineRule="auto"/>
              <w:jc w:val="both"/>
              <w:rPr>
                <w:sz w:val="24"/>
                <w:szCs w:val="24"/>
              </w:rPr>
            </w:pPr>
            <w:r>
              <w:rPr>
                <w:rFonts w:ascii="Times New Roman" w:hAnsi="Times New Roman" w:cs="Times New Roman"/>
                <w:color w:val="000000"/>
                <w:sz w:val="24"/>
                <w:szCs w:val="24"/>
              </w:rPr>
              <w:t>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 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элементов собственного капитала. Принципы формирования уставного капитала, резервного,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заемного капитала предприятия. Политика привлечения заемных средств. Традиционны методы среднесрочного и краткосрочного финансирования. Управление привлечением банковского кредита. Управление облигационным займом. Управление привлечением коммерческого кредита. Финансовый лизинг как инструмент финансирования предприятия. Арендное финансирование. Факторинг. Форфейтинг.</w:t>
            </w:r>
          </w:p>
        </w:tc>
      </w:tr>
    </w:tbl>
    <w:p w:rsidR="007F766F" w:rsidRDefault="00401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66F">
        <w:trPr>
          <w:trHeight w:hRule="exact" w:val="304"/>
        </w:trPr>
        <w:tc>
          <w:tcPr>
            <w:tcW w:w="9654" w:type="dxa"/>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b/>
                <w:color w:val="000000"/>
                <w:sz w:val="24"/>
                <w:szCs w:val="24"/>
              </w:rPr>
              <w:lastRenderedPageBreak/>
              <w:t>Тема № 3. Управление прибылью предприятия</w:t>
            </w:r>
          </w:p>
        </w:tc>
      </w:tr>
      <w:tr w:rsidR="007F766F">
        <w:trPr>
          <w:trHeight w:hRule="exact" w:val="1637"/>
        </w:trPr>
        <w:tc>
          <w:tcPr>
            <w:tcW w:w="9654" w:type="dxa"/>
            <w:shd w:val="clear" w:color="000000" w:fill="FFFFFF"/>
            <w:tcMar>
              <w:left w:w="34" w:type="dxa"/>
              <w:right w:w="34" w:type="dxa"/>
            </w:tcMar>
          </w:tcPr>
          <w:p w:rsidR="007F766F" w:rsidRDefault="00401EEE">
            <w:pPr>
              <w:spacing w:after="0" w:line="240" w:lineRule="auto"/>
              <w:jc w:val="both"/>
              <w:rPr>
                <w:sz w:val="24"/>
                <w:szCs w:val="24"/>
              </w:rPr>
            </w:pPr>
            <w:r>
              <w:rPr>
                <w:rFonts w:ascii="Times New Roman" w:hAnsi="Times New Roman" w:cs="Times New Roman"/>
                <w:color w:val="000000"/>
                <w:sz w:val="24"/>
                <w:szCs w:val="24"/>
              </w:rPr>
              <w:t>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Дивидендная политика и регулирование курса акций. Управление эмиссией акций.</w:t>
            </w:r>
          </w:p>
        </w:tc>
      </w:tr>
      <w:tr w:rsidR="007F766F">
        <w:trPr>
          <w:trHeight w:hRule="exact" w:val="14"/>
        </w:trPr>
        <w:tc>
          <w:tcPr>
            <w:tcW w:w="9640" w:type="dxa"/>
          </w:tcPr>
          <w:p w:rsidR="007F766F" w:rsidRDefault="007F766F"/>
        </w:tc>
      </w:tr>
      <w:tr w:rsidR="007F766F">
        <w:trPr>
          <w:trHeight w:hRule="exact" w:val="304"/>
        </w:trPr>
        <w:tc>
          <w:tcPr>
            <w:tcW w:w="9654" w:type="dxa"/>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b/>
                <w:color w:val="000000"/>
                <w:sz w:val="24"/>
                <w:szCs w:val="24"/>
              </w:rPr>
              <w:t>Тема №4. Финансирование текущей деятельности предприятия</w:t>
            </w:r>
          </w:p>
        </w:tc>
      </w:tr>
      <w:tr w:rsidR="007F766F">
        <w:trPr>
          <w:trHeight w:hRule="exact" w:val="1637"/>
        </w:trPr>
        <w:tc>
          <w:tcPr>
            <w:tcW w:w="9654" w:type="dxa"/>
            <w:shd w:val="clear" w:color="000000" w:fill="FFFFFF"/>
            <w:tcMar>
              <w:left w:w="34" w:type="dxa"/>
              <w:right w:w="34" w:type="dxa"/>
            </w:tcMar>
          </w:tcPr>
          <w:p w:rsidR="007F766F" w:rsidRDefault="00401EEE">
            <w:pPr>
              <w:spacing w:after="0" w:line="240" w:lineRule="auto"/>
              <w:jc w:val="both"/>
              <w:rPr>
                <w:sz w:val="24"/>
                <w:szCs w:val="24"/>
              </w:rPr>
            </w:pPr>
            <w:r>
              <w:rPr>
                <w:rFonts w:ascii="Times New Roman" w:hAnsi="Times New Roman" w:cs="Times New Roman"/>
                <w:color w:val="000000"/>
                <w:sz w:val="24"/>
                <w:szCs w:val="24"/>
              </w:rPr>
              <w:t>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tc>
      </w:tr>
      <w:tr w:rsidR="007F766F">
        <w:trPr>
          <w:trHeight w:hRule="exact" w:val="14"/>
        </w:trPr>
        <w:tc>
          <w:tcPr>
            <w:tcW w:w="9640" w:type="dxa"/>
          </w:tcPr>
          <w:p w:rsidR="007F766F" w:rsidRDefault="007F766F"/>
        </w:tc>
      </w:tr>
      <w:tr w:rsidR="007F766F">
        <w:trPr>
          <w:trHeight w:hRule="exact" w:val="304"/>
        </w:trPr>
        <w:tc>
          <w:tcPr>
            <w:tcW w:w="9654" w:type="dxa"/>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b/>
                <w:color w:val="000000"/>
                <w:sz w:val="24"/>
                <w:szCs w:val="24"/>
              </w:rPr>
              <w:t>Тема №5. Управление активами предприятия</w:t>
            </w:r>
          </w:p>
        </w:tc>
      </w:tr>
      <w:tr w:rsidR="007F766F">
        <w:trPr>
          <w:trHeight w:hRule="exact" w:val="2989"/>
        </w:trPr>
        <w:tc>
          <w:tcPr>
            <w:tcW w:w="9654" w:type="dxa"/>
            <w:shd w:val="clear" w:color="000000" w:fill="FFFFFF"/>
            <w:tcMar>
              <w:left w:w="34" w:type="dxa"/>
              <w:right w:w="34" w:type="dxa"/>
            </w:tcMar>
          </w:tcPr>
          <w:p w:rsidR="007F766F" w:rsidRDefault="00401EEE">
            <w:pPr>
              <w:spacing w:after="0" w:line="240" w:lineRule="auto"/>
              <w:jc w:val="both"/>
              <w:rPr>
                <w:sz w:val="24"/>
                <w:szCs w:val="24"/>
              </w:rPr>
            </w:pPr>
            <w:r>
              <w:rPr>
                <w:rFonts w:ascii="Times New Roman" w:hAnsi="Times New Roman" w:cs="Times New Roman"/>
                <w:color w:val="000000"/>
                <w:sz w:val="24"/>
                <w:szCs w:val="24"/>
              </w:rPr>
              <w:t>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задолженности. Управление производственными запасами. Взаимосвязь и сбалансированность от-дельных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соз-дание необходимых резервов. Методы и модели управления денежными активами. Анализ и планирование движения денежных средств. Оптимизация остатка денежных активов с целью обеспечения постоянной платежеспособности. Управление потоком платежей. Управление платежеспособностью и ликвидностью предприятия. Понятие денежного потока и характеристика его видов</w:t>
            </w:r>
          </w:p>
        </w:tc>
      </w:tr>
      <w:tr w:rsidR="007F766F">
        <w:trPr>
          <w:trHeight w:hRule="exact" w:val="14"/>
        </w:trPr>
        <w:tc>
          <w:tcPr>
            <w:tcW w:w="9640" w:type="dxa"/>
          </w:tcPr>
          <w:p w:rsidR="007F766F" w:rsidRDefault="007F766F"/>
        </w:tc>
      </w:tr>
      <w:tr w:rsidR="007F766F">
        <w:trPr>
          <w:trHeight w:hRule="exact" w:val="304"/>
        </w:trPr>
        <w:tc>
          <w:tcPr>
            <w:tcW w:w="9654" w:type="dxa"/>
            <w:shd w:val="clear" w:color="000000" w:fill="FFFFFF"/>
            <w:tcMar>
              <w:left w:w="34" w:type="dxa"/>
              <w:right w:w="34" w:type="dxa"/>
            </w:tcMar>
          </w:tcPr>
          <w:p w:rsidR="007F766F" w:rsidRDefault="00401EEE">
            <w:pPr>
              <w:spacing w:after="0" w:line="240" w:lineRule="auto"/>
              <w:jc w:val="center"/>
              <w:rPr>
                <w:sz w:val="24"/>
                <w:szCs w:val="24"/>
              </w:rPr>
            </w:pPr>
            <w:r>
              <w:rPr>
                <w:rFonts w:ascii="Times New Roman" w:hAnsi="Times New Roman" w:cs="Times New Roman"/>
                <w:b/>
                <w:color w:val="000000"/>
                <w:sz w:val="24"/>
                <w:szCs w:val="24"/>
              </w:rPr>
              <w:t>Тема №6. Финансовое планирование на предприятии</w:t>
            </w:r>
          </w:p>
        </w:tc>
      </w:tr>
      <w:tr w:rsidR="007F766F">
        <w:trPr>
          <w:trHeight w:hRule="exact" w:val="1907"/>
        </w:trPr>
        <w:tc>
          <w:tcPr>
            <w:tcW w:w="9654" w:type="dxa"/>
            <w:shd w:val="clear" w:color="000000" w:fill="FFFFFF"/>
            <w:tcMar>
              <w:left w:w="34" w:type="dxa"/>
              <w:right w:w="34" w:type="dxa"/>
            </w:tcMar>
          </w:tcPr>
          <w:p w:rsidR="007F766F" w:rsidRDefault="00401EEE">
            <w:pPr>
              <w:spacing w:after="0" w:line="240" w:lineRule="auto"/>
              <w:jc w:val="both"/>
              <w:rPr>
                <w:sz w:val="24"/>
                <w:szCs w:val="24"/>
              </w:rPr>
            </w:pPr>
            <w:r>
              <w:rPr>
                <w:rFonts w:ascii="Times New Roman" w:hAnsi="Times New Roman" w:cs="Times New Roman"/>
                <w:color w:val="000000"/>
                <w:sz w:val="24"/>
                <w:szCs w:val="24"/>
              </w:rPr>
              <w:t>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 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Имитационная модель финансового планирования и прогнозирования</w:t>
            </w:r>
          </w:p>
        </w:tc>
      </w:tr>
      <w:tr w:rsidR="007F766F">
        <w:trPr>
          <w:trHeight w:hRule="exact" w:val="855"/>
        </w:trPr>
        <w:tc>
          <w:tcPr>
            <w:tcW w:w="9654" w:type="dxa"/>
            <w:shd w:val="clear" w:color="000000" w:fill="FFFFFF"/>
            <w:tcMar>
              <w:left w:w="34" w:type="dxa"/>
              <w:right w:w="34" w:type="dxa"/>
            </w:tcMar>
          </w:tcPr>
          <w:p w:rsidR="007F766F" w:rsidRDefault="007F766F">
            <w:pPr>
              <w:spacing w:after="0" w:line="240" w:lineRule="auto"/>
              <w:rPr>
                <w:sz w:val="24"/>
                <w:szCs w:val="24"/>
              </w:rPr>
            </w:pPr>
          </w:p>
          <w:p w:rsidR="007F766F" w:rsidRDefault="00401EE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F766F">
        <w:trPr>
          <w:trHeight w:hRule="exact" w:val="4912"/>
        </w:trPr>
        <w:tc>
          <w:tcPr>
            <w:tcW w:w="9654" w:type="dxa"/>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менеджмент» / Ридченко А.И.. – Омск: Изд-во Омской гуманитарной академии, 0.</w:t>
            </w:r>
          </w:p>
          <w:p w:rsidR="007F766F" w:rsidRDefault="00401EE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F766F" w:rsidRDefault="00401EE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F766F" w:rsidRDefault="00401EE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7F766F" w:rsidRDefault="00401EE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F766F">
        <w:trPr>
          <w:trHeight w:hRule="exact" w:val="855"/>
        </w:trPr>
        <w:tc>
          <w:tcPr>
            <w:tcW w:w="9654" w:type="dxa"/>
            <w:gridSpan w:val="2"/>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7F766F" w:rsidRDefault="00401EEE">
            <w:pPr>
              <w:spacing w:after="0" w:line="240" w:lineRule="auto"/>
              <w:rPr>
                <w:sz w:val="24"/>
                <w:szCs w:val="24"/>
              </w:rPr>
            </w:pPr>
            <w:r>
              <w:rPr>
                <w:rFonts w:ascii="Times New Roman" w:hAnsi="Times New Roman" w:cs="Times New Roman"/>
                <w:b/>
                <w:color w:val="000000"/>
                <w:sz w:val="24"/>
                <w:szCs w:val="24"/>
              </w:rPr>
              <w:t>Основная:</w:t>
            </w:r>
          </w:p>
        </w:tc>
      </w:tr>
      <w:tr w:rsidR="007F766F">
        <w:trPr>
          <w:trHeight w:hRule="exact" w:val="826"/>
        </w:trPr>
        <w:tc>
          <w:tcPr>
            <w:tcW w:w="9654" w:type="dxa"/>
            <w:gridSpan w:val="2"/>
            <w:shd w:val="clear" w:color="000000" w:fill="FFFFFF"/>
            <w:tcMar>
              <w:left w:w="34" w:type="dxa"/>
              <w:right w:w="34" w:type="dxa"/>
            </w:tcMar>
          </w:tcPr>
          <w:p w:rsidR="007F766F" w:rsidRDefault="00401EE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Кандрашина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978-5-394-01579-3.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71B4A">
                <w:rPr>
                  <w:rStyle w:val="a3"/>
                </w:rPr>
                <w:t>http://www.iprbookshop.ru/75192.html</w:t>
              </w:r>
            </w:hyperlink>
            <w:r>
              <w:t xml:space="preserve"> </w:t>
            </w:r>
          </w:p>
        </w:tc>
      </w:tr>
      <w:tr w:rsidR="007F766F">
        <w:trPr>
          <w:trHeight w:hRule="exact" w:val="826"/>
        </w:trPr>
        <w:tc>
          <w:tcPr>
            <w:tcW w:w="9654" w:type="dxa"/>
            <w:gridSpan w:val="2"/>
            <w:shd w:val="clear" w:color="000000" w:fill="FFFFFF"/>
            <w:tcMar>
              <w:left w:w="34" w:type="dxa"/>
              <w:right w:w="34" w:type="dxa"/>
            </w:tcMar>
          </w:tcPr>
          <w:p w:rsidR="007F766F" w:rsidRDefault="00401EE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Стоимостной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Стоимостной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978-5-9614-0678-8.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71B4A">
                <w:rPr>
                  <w:rStyle w:val="a3"/>
                </w:rPr>
                <w:t>http://www.iprbookshop.ru/82375.html</w:t>
              </w:r>
            </w:hyperlink>
            <w:r>
              <w:t xml:space="preserve"> </w:t>
            </w:r>
          </w:p>
        </w:tc>
      </w:tr>
      <w:tr w:rsidR="007F766F">
        <w:trPr>
          <w:trHeight w:hRule="exact" w:val="277"/>
        </w:trPr>
        <w:tc>
          <w:tcPr>
            <w:tcW w:w="285" w:type="dxa"/>
          </w:tcPr>
          <w:p w:rsidR="007F766F" w:rsidRDefault="007F766F"/>
        </w:tc>
        <w:tc>
          <w:tcPr>
            <w:tcW w:w="9370" w:type="dxa"/>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i/>
                <w:color w:val="000000"/>
                <w:sz w:val="24"/>
                <w:szCs w:val="24"/>
              </w:rPr>
              <w:t>Дополнительная:</w:t>
            </w:r>
          </w:p>
        </w:tc>
      </w:tr>
      <w:tr w:rsidR="007F766F">
        <w:trPr>
          <w:trHeight w:hRule="exact" w:val="26"/>
        </w:trPr>
        <w:tc>
          <w:tcPr>
            <w:tcW w:w="9654" w:type="dxa"/>
            <w:gridSpan w:val="2"/>
            <w:vMerge w:val="restart"/>
            <w:shd w:val="clear" w:color="000000" w:fill="FFFFFF"/>
            <w:tcMar>
              <w:left w:w="34" w:type="dxa"/>
              <w:right w:w="34" w:type="dxa"/>
            </w:tcMar>
          </w:tcPr>
          <w:p w:rsidR="007F766F" w:rsidRDefault="00401EE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Турманидзе</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978-5-238-02696-1.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71B4A">
                <w:rPr>
                  <w:rStyle w:val="a3"/>
                </w:rPr>
                <w:t>http://www.iprbookshop.ru/81713.html</w:t>
              </w:r>
            </w:hyperlink>
            <w:r>
              <w:t xml:space="preserve"> </w:t>
            </w:r>
          </w:p>
        </w:tc>
      </w:tr>
      <w:tr w:rsidR="007F766F">
        <w:trPr>
          <w:trHeight w:hRule="exact" w:val="799"/>
        </w:trPr>
        <w:tc>
          <w:tcPr>
            <w:tcW w:w="9654" w:type="dxa"/>
            <w:gridSpan w:val="2"/>
            <w:vMerge/>
            <w:shd w:val="clear" w:color="000000" w:fill="FFFFFF"/>
            <w:tcMar>
              <w:left w:w="34" w:type="dxa"/>
              <w:right w:w="34" w:type="dxa"/>
            </w:tcMar>
          </w:tcPr>
          <w:p w:rsidR="007F766F" w:rsidRDefault="007F766F"/>
        </w:tc>
      </w:tr>
      <w:tr w:rsidR="007F766F">
        <w:trPr>
          <w:trHeight w:hRule="exact" w:val="1366"/>
        </w:trPr>
        <w:tc>
          <w:tcPr>
            <w:tcW w:w="9654" w:type="dxa"/>
            <w:gridSpan w:val="2"/>
            <w:shd w:val="clear" w:color="000000" w:fill="FFFFFF"/>
            <w:tcMar>
              <w:left w:w="34" w:type="dxa"/>
              <w:right w:w="34" w:type="dxa"/>
            </w:tcMar>
          </w:tcPr>
          <w:p w:rsidR="007F766F" w:rsidRDefault="00401EE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это</w:t>
            </w:r>
            <w:r>
              <w:t xml:space="preserve"> </w:t>
            </w:r>
            <w:r>
              <w:rPr>
                <w:rFonts w:ascii="Times New Roman" w:hAnsi="Times New Roman" w:cs="Times New Roman"/>
                <w:color w:val="000000"/>
                <w:sz w:val="24"/>
                <w:szCs w:val="24"/>
              </w:rPr>
              <w:t>просто:</w:t>
            </w:r>
            <w:r>
              <w:t xml:space="preserve"> </w:t>
            </w:r>
            <w:r>
              <w:rPr>
                <w:rFonts w:ascii="Times New Roman" w:hAnsi="Times New Roman" w:cs="Times New Roman"/>
                <w:color w:val="000000"/>
                <w:sz w:val="24"/>
                <w:szCs w:val="24"/>
              </w:rPr>
              <w:t>Базовый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руководителей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начинающих</w:t>
            </w:r>
            <w:r>
              <w:t xml:space="preserve"> </w:t>
            </w:r>
            <w:r>
              <w:rPr>
                <w:rFonts w:ascii="Times New Roman" w:hAnsi="Times New Roman" w:cs="Times New Roman"/>
                <w:color w:val="000000"/>
                <w:sz w:val="24"/>
                <w:szCs w:val="24"/>
              </w:rPr>
              <w:t>специалистов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Герасименко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это</w:t>
            </w:r>
            <w:r>
              <w:t xml:space="preserve"> </w:t>
            </w:r>
            <w:r>
              <w:rPr>
                <w:rFonts w:ascii="Times New Roman" w:hAnsi="Times New Roman" w:cs="Times New Roman"/>
                <w:color w:val="000000"/>
                <w:sz w:val="24"/>
                <w:szCs w:val="24"/>
              </w:rPr>
              <w:t>просто:</w:t>
            </w:r>
            <w:r>
              <w:t xml:space="preserve"> </w:t>
            </w:r>
            <w:r>
              <w:rPr>
                <w:rFonts w:ascii="Times New Roman" w:hAnsi="Times New Roman" w:cs="Times New Roman"/>
                <w:color w:val="000000"/>
                <w:sz w:val="24"/>
                <w:szCs w:val="24"/>
              </w:rPr>
              <w:t>Базовый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руководителей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начинающих</w:t>
            </w:r>
            <w:r>
              <w:t xml:space="preserve"> </w:t>
            </w:r>
            <w:r>
              <w:rPr>
                <w:rFonts w:ascii="Times New Roman" w:hAnsi="Times New Roman" w:cs="Times New Roman"/>
                <w:color w:val="000000"/>
                <w:sz w:val="24"/>
                <w:szCs w:val="24"/>
              </w:rPr>
              <w:t>специалистов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978-5-9614-4328-8.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71B4A">
                <w:rPr>
                  <w:rStyle w:val="a3"/>
                </w:rPr>
                <w:t>http://www.iprbookshop.ru/82373.html</w:t>
              </w:r>
            </w:hyperlink>
            <w:r>
              <w:t xml:space="preserve"> </w:t>
            </w:r>
          </w:p>
        </w:tc>
      </w:tr>
      <w:tr w:rsidR="007F766F">
        <w:trPr>
          <w:trHeight w:hRule="exact" w:val="585"/>
        </w:trPr>
        <w:tc>
          <w:tcPr>
            <w:tcW w:w="9654" w:type="dxa"/>
            <w:gridSpan w:val="2"/>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F766F">
        <w:trPr>
          <w:trHeight w:hRule="exact" w:val="9689"/>
        </w:trPr>
        <w:tc>
          <w:tcPr>
            <w:tcW w:w="9654" w:type="dxa"/>
            <w:gridSpan w:val="2"/>
            <w:shd w:val="clear" w:color="000000" w:fill="FFFFFF"/>
            <w:tcMar>
              <w:left w:w="34" w:type="dxa"/>
              <w:right w:w="34" w:type="dxa"/>
            </w:tcMar>
          </w:tcPr>
          <w:p w:rsidR="007F766F" w:rsidRDefault="00401EE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71B4A">
                <w:rPr>
                  <w:rStyle w:val="a3"/>
                  <w:rFonts w:ascii="Times New Roman" w:hAnsi="Times New Roman" w:cs="Times New Roman"/>
                  <w:sz w:val="24"/>
                  <w:szCs w:val="24"/>
                </w:rPr>
                <w:t>http://www.iprbookshop.ru</w:t>
              </w:r>
            </w:hyperlink>
          </w:p>
          <w:p w:rsidR="007F766F" w:rsidRDefault="00401EE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71B4A">
                <w:rPr>
                  <w:rStyle w:val="a3"/>
                  <w:rFonts w:ascii="Times New Roman" w:hAnsi="Times New Roman" w:cs="Times New Roman"/>
                  <w:sz w:val="24"/>
                  <w:szCs w:val="24"/>
                </w:rPr>
                <w:t>http://biblio-online.ru</w:t>
              </w:r>
            </w:hyperlink>
          </w:p>
          <w:p w:rsidR="007F766F" w:rsidRDefault="00401EE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71B4A">
                <w:rPr>
                  <w:rStyle w:val="a3"/>
                  <w:rFonts w:ascii="Times New Roman" w:hAnsi="Times New Roman" w:cs="Times New Roman"/>
                  <w:sz w:val="24"/>
                  <w:szCs w:val="24"/>
                </w:rPr>
                <w:t>http://window.edu.ru/</w:t>
              </w:r>
            </w:hyperlink>
          </w:p>
          <w:p w:rsidR="007F766F" w:rsidRDefault="00401EE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71B4A">
                <w:rPr>
                  <w:rStyle w:val="a3"/>
                  <w:rFonts w:ascii="Times New Roman" w:hAnsi="Times New Roman" w:cs="Times New Roman"/>
                  <w:sz w:val="24"/>
                  <w:szCs w:val="24"/>
                </w:rPr>
                <w:t>http://elibrary.ru</w:t>
              </w:r>
            </w:hyperlink>
          </w:p>
          <w:p w:rsidR="007F766F" w:rsidRDefault="00401EE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71B4A">
                <w:rPr>
                  <w:rStyle w:val="a3"/>
                  <w:rFonts w:ascii="Times New Roman" w:hAnsi="Times New Roman" w:cs="Times New Roman"/>
                  <w:sz w:val="24"/>
                  <w:szCs w:val="24"/>
                </w:rPr>
                <w:t>http://www.sciencedirect.com</w:t>
              </w:r>
            </w:hyperlink>
          </w:p>
          <w:p w:rsidR="007F766F" w:rsidRDefault="00401EE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F766F" w:rsidRDefault="00401EE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71B4A">
                <w:rPr>
                  <w:rStyle w:val="a3"/>
                  <w:rFonts w:ascii="Times New Roman" w:hAnsi="Times New Roman" w:cs="Times New Roman"/>
                  <w:sz w:val="24"/>
                  <w:szCs w:val="24"/>
                </w:rPr>
                <w:t>http://journals.cambridge.org</w:t>
              </w:r>
            </w:hyperlink>
          </w:p>
          <w:p w:rsidR="007F766F" w:rsidRDefault="00401EE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71B4A">
                <w:rPr>
                  <w:rStyle w:val="a3"/>
                  <w:rFonts w:ascii="Times New Roman" w:hAnsi="Times New Roman" w:cs="Times New Roman"/>
                  <w:sz w:val="24"/>
                  <w:szCs w:val="24"/>
                </w:rPr>
                <w:t>http://www.oxfordjoumals.org</w:t>
              </w:r>
            </w:hyperlink>
          </w:p>
          <w:p w:rsidR="007F766F" w:rsidRDefault="00401EE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71B4A">
                <w:rPr>
                  <w:rStyle w:val="a3"/>
                  <w:rFonts w:ascii="Times New Roman" w:hAnsi="Times New Roman" w:cs="Times New Roman"/>
                  <w:sz w:val="24"/>
                  <w:szCs w:val="24"/>
                </w:rPr>
                <w:t>http://dic.academic.ru/</w:t>
              </w:r>
            </w:hyperlink>
          </w:p>
          <w:p w:rsidR="007F766F" w:rsidRDefault="00401EE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71B4A">
                <w:rPr>
                  <w:rStyle w:val="a3"/>
                  <w:rFonts w:ascii="Times New Roman" w:hAnsi="Times New Roman" w:cs="Times New Roman"/>
                  <w:sz w:val="24"/>
                  <w:szCs w:val="24"/>
                </w:rPr>
                <w:t>http://www.benran.ru</w:t>
              </w:r>
            </w:hyperlink>
          </w:p>
          <w:p w:rsidR="007F766F" w:rsidRDefault="00401EE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71B4A">
                <w:rPr>
                  <w:rStyle w:val="a3"/>
                  <w:rFonts w:ascii="Times New Roman" w:hAnsi="Times New Roman" w:cs="Times New Roman"/>
                  <w:sz w:val="24"/>
                  <w:szCs w:val="24"/>
                </w:rPr>
                <w:t>http://www.gks.ru</w:t>
              </w:r>
            </w:hyperlink>
          </w:p>
          <w:p w:rsidR="007F766F" w:rsidRDefault="00401EE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71B4A">
                <w:rPr>
                  <w:rStyle w:val="a3"/>
                  <w:rFonts w:ascii="Times New Roman" w:hAnsi="Times New Roman" w:cs="Times New Roman"/>
                  <w:sz w:val="24"/>
                  <w:szCs w:val="24"/>
                </w:rPr>
                <w:t>http://diss.rsl.ru</w:t>
              </w:r>
            </w:hyperlink>
          </w:p>
          <w:p w:rsidR="007F766F" w:rsidRDefault="00401EE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71B4A">
                <w:rPr>
                  <w:rStyle w:val="a3"/>
                  <w:rFonts w:ascii="Times New Roman" w:hAnsi="Times New Roman" w:cs="Times New Roman"/>
                  <w:sz w:val="24"/>
                  <w:szCs w:val="24"/>
                </w:rPr>
                <w:t>http://ru.spinform.ru</w:t>
              </w:r>
            </w:hyperlink>
          </w:p>
          <w:p w:rsidR="007F766F" w:rsidRDefault="00401EE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F766F" w:rsidRDefault="00401EE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7F766F" w:rsidRDefault="00401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66F">
        <w:trPr>
          <w:trHeight w:hRule="exact" w:val="285"/>
        </w:trPr>
        <w:tc>
          <w:tcPr>
            <w:tcW w:w="9654" w:type="dxa"/>
            <w:shd w:val="clear" w:color="000000" w:fill="FFFFFF"/>
            <w:tcMar>
              <w:left w:w="34" w:type="dxa"/>
              <w:right w:w="34" w:type="dxa"/>
            </w:tcMar>
          </w:tcPr>
          <w:p w:rsidR="007F766F" w:rsidRDefault="00401EEE">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7F766F">
        <w:trPr>
          <w:trHeight w:hRule="exact" w:val="314"/>
        </w:trPr>
        <w:tc>
          <w:tcPr>
            <w:tcW w:w="9654" w:type="dxa"/>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F766F">
        <w:trPr>
          <w:trHeight w:hRule="exact" w:val="13815"/>
        </w:trPr>
        <w:tc>
          <w:tcPr>
            <w:tcW w:w="9654" w:type="dxa"/>
            <w:shd w:val="clear" w:color="000000" w:fill="FFFFFF"/>
            <w:tcMar>
              <w:left w:w="34" w:type="dxa"/>
              <w:right w:w="34" w:type="dxa"/>
            </w:tcMar>
          </w:tcPr>
          <w:p w:rsidR="007F766F" w:rsidRDefault="00401EE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F766F" w:rsidRDefault="00401EE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F766F" w:rsidRDefault="00401EE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F766F" w:rsidRDefault="00401EE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F766F" w:rsidRDefault="00401EE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F766F" w:rsidRDefault="00401EE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F766F" w:rsidRDefault="00401EE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F766F" w:rsidRDefault="00401EE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F766F" w:rsidRDefault="00401EE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F766F" w:rsidRDefault="00401EE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F766F" w:rsidRDefault="00401EE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F766F">
        <w:trPr>
          <w:trHeight w:hRule="exact" w:val="855"/>
        </w:trPr>
        <w:tc>
          <w:tcPr>
            <w:tcW w:w="9654" w:type="dxa"/>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7F766F" w:rsidRDefault="00401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66F">
        <w:trPr>
          <w:trHeight w:hRule="exact" w:val="2989"/>
        </w:trPr>
        <w:tc>
          <w:tcPr>
            <w:tcW w:w="9654" w:type="dxa"/>
            <w:shd w:val="clear" w:color="000000" w:fill="FFFFFF"/>
            <w:tcMar>
              <w:left w:w="34" w:type="dxa"/>
              <w:right w:w="34" w:type="dxa"/>
            </w:tcMar>
          </w:tcPr>
          <w:p w:rsidR="007F766F" w:rsidRDefault="00401EEE">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7F766F" w:rsidRDefault="007F766F">
            <w:pPr>
              <w:spacing w:after="0" w:line="240" w:lineRule="auto"/>
              <w:jc w:val="both"/>
              <w:rPr>
                <w:sz w:val="24"/>
                <w:szCs w:val="24"/>
              </w:rPr>
            </w:pPr>
          </w:p>
          <w:p w:rsidR="007F766F" w:rsidRDefault="00401EE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F766F" w:rsidRDefault="00401EE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F766F" w:rsidRDefault="00401EE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F766F" w:rsidRDefault="00401EE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F766F" w:rsidRDefault="00401EE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F766F" w:rsidRDefault="00401EE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F766F" w:rsidRDefault="007F766F">
            <w:pPr>
              <w:spacing w:after="0" w:line="240" w:lineRule="auto"/>
              <w:jc w:val="both"/>
              <w:rPr>
                <w:sz w:val="24"/>
                <w:szCs w:val="24"/>
              </w:rPr>
            </w:pPr>
          </w:p>
          <w:p w:rsidR="007F766F" w:rsidRDefault="00401EE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F766F">
        <w:trPr>
          <w:trHeight w:hRule="exact" w:val="304"/>
        </w:trPr>
        <w:tc>
          <w:tcPr>
            <w:tcW w:w="9654" w:type="dxa"/>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F766F">
        <w:trPr>
          <w:trHeight w:hRule="exact" w:val="304"/>
        </w:trPr>
        <w:tc>
          <w:tcPr>
            <w:tcW w:w="9654" w:type="dxa"/>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F71B4A">
                <w:rPr>
                  <w:rStyle w:val="a3"/>
                  <w:rFonts w:ascii="Times New Roman" w:hAnsi="Times New Roman" w:cs="Times New Roman"/>
                  <w:sz w:val="24"/>
                  <w:szCs w:val="24"/>
                </w:rPr>
                <w:t>http://pravo.gov.ru</w:t>
              </w:r>
            </w:hyperlink>
          </w:p>
        </w:tc>
      </w:tr>
      <w:tr w:rsidR="007F766F">
        <w:trPr>
          <w:trHeight w:hRule="exact" w:val="304"/>
        </w:trPr>
        <w:tc>
          <w:tcPr>
            <w:tcW w:w="9654" w:type="dxa"/>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F71B4A">
                <w:rPr>
                  <w:rStyle w:val="a3"/>
                  <w:rFonts w:ascii="Times New Roman" w:hAnsi="Times New Roman" w:cs="Times New Roman"/>
                  <w:sz w:val="24"/>
                  <w:szCs w:val="24"/>
                </w:rPr>
                <w:t>http://edu.garant.ru/omga/</w:t>
              </w:r>
            </w:hyperlink>
          </w:p>
        </w:tc>
      </w:tr>
      <w:tr w:rsidR="007F766F">
        <w:trPr>
          <w:trHeight w:hRule="exact" w:val="585"/>
        </w:trPr>
        <w:tc>
          <w:tcPr>
            <w:tcW w:w="9654" w:type="dxa"/>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F71B4A">
                <w:rPr>
                  <w:rStyle w:val="a3"/>
                  <w:rFonts w:ascii="Times New Roman" w:hAnsi="Times New Roman" w:cs="Times New Roman"/>
                  <w:sz w:val="24"/>
                  <w:szCs w:val="24"/>
                </w:rPr>
                <w:t>http://www.consultant.ru/edu/student/study/</w:t>
              </w:r>
            </w:hyperlink>
          </w:p>
        </w:tc>
      </w:tr>
      <w:tr w:rsidR="007F766F">
        <w:trPr>
          <w:trHeight w:hRule="exact" w:val="314"/>
        </w:trPr>
        <w:tc>
          <w:tcPr>
            <w:tcW w:w="9654" w:type="dxa"/>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F766F">
        <w:trPr>
          <w:trHeight w:hRule="exact" w:val="7587"/>
        </w:trPr>
        <w:tc>
          <w:tcPr>
            <w:tcW w:w="9654" w:type="dxa"/>
            <w:shd w:val="clear" w:color="000000" w:fill="FFFFFF"/>
            <w:tcMar>
              <w:left w:w="34" w:type="dxa"/>
              <w:right w:w="34" w:type="dxa"/>
            </w:tcMar>
          </w:tcPr>
          <w:p w:rsidR="007F766F" w:rsidRDefault="00401EE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F766F" w:rsidRDefault="00401EE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F766F" w:rsidRDefault="00401EE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F766F" w:rsidRDefault="00401EE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F766F" w:rsidRDefault="00401EE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F766F" w:rsidRDefault="00401EE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F766F" w:rsidRDefault="00401EE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F766F" w:rsidRDefault="00401EE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F766F" w:rsidRDefault="00401EE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F766F" w:rsidRDefault="00401EE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F766F" w:rsidRDefault="00401EE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F766F" w:rsidRDefault="00401EE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F766F" w:rsidRDefault="00401EE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F766F" w:rsidRDefault="00401EE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F766F">
        <w:trPr>
          <w:trHeight w:hRule="exact" w:val="277"/>
        </w:trPr>
        <w:tc>
          <w:tcPr>
            <w:tcW w:w="9640" w:type="dxa"/>
          </w:tcPr>
          <w:p w:rsidR="007F766F" w:rsidRDefault="007F766F"/>
        </w:tc>
      </w:tr>
      <w:tr w:rsidR="007F766F">
        <w:trPr>
          <w:trHeight w:hRule="exact" w:val="585"/>
        </w:trPr>
        <w:tc>
          <w:tcPr>
            <w:tcW w:w="9654" w:type="dxa"/>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F766F">
        <w:trPr>
          <w:trHeight w:hRule="exact" w:val="2138"/>
        </w:trPr>
        <w:tc>
          <w:tcPr>
            <w:tcW w:w="9654" w:type="dxa"/>
            <w:shd w:val="clear" w:color="000000" w:fill="FFFFFF"/>
            <w:tcMar>
              <w:left w:w="34" w:type="dxa"/>
              <w:right w:w="34" w:type="dxa"/>
            </w:tcMar>
          </w:tcPr>
          <w:p w:rsidR="007F766F" w:rsidRDefault="00401EE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F766F" w:rsidRDefault="00401EE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7F766F" w:rsidRDefault="00401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66F">
        <w:trPr>
          <w:trHeight w:hRule="exact" w:val="12185"/>
        </w:trPr>
        <w:tc>
          <w:tcPr>
            <w:tcW w:w="9654" w:type="dxa"/>
            <w:shd w:val="clear" w:color="000000" w:fill="FFFFFF"/>
            <w:tcMar>
              <w:left w:w="34" w:type="dxa"/>
              <w:right w:w="34" w:type="dxa"/>
            </w:tcMar>
          </w:tcPr>
          <w:p w:rsidR="007F766F" w:rsidRDefault="00401EEE">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7F766F" w:rsidRDefault="00401EE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F766F" w:rsidRDefault="00401EE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F766F" w:rsidRDefault="00401EE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7F766F" w:rsidRDefault="00401EE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F766F">
        <w:trPr>
          <w:trHeight w:hRule="exact" w:val="2748"/>
        </w:trPr>
        <w:tc>
          <w:tcPr>
            <w:tcW w:w="9654" w:type="dxa"/>
            <w:shd w:val="clear" w:color="000000" w:fill="FFFFFF"/>
            <w:tcMar>
              <w:left w:w="34" w:type="dxa"/>
              <w:right w:w="34" w:type="dxa"/>
            </w:tcMar>
          </w:tcPr>
          <w:p w:rsidR="007F766F" w:rsidRDefault="00401EE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7F766F" w:rsidRDefault="007F766F"/>
    <w:sectPr w:rsidR="007F766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01EEE"/>
    <w:rsid w:val="007F766F"/>
    <w:rsid w:val="009D17EE"/>
    <w:rsid w:val="00D31453"/>
    <w:rsid w:val="00E209E2"/>
    <w:rsid w:val="00F7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B19A76-A119-444E-9390-F4A2EAB4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EEE"/>
    <w:rPr>
      <w:color w:val="0563C1" w:themeColor="hyperlink"/>
      <w:u w:val="single"/>
    </w:rPr>
  </w:style>
  <w:style w:type="character" w:styleId="a4">
    <w:name w:val="Unresolved Mention"/>
    <w:basedOn w:val="a0"/>
    <w:uiPriority w:val="99"/>
    <w:semiHidden/>
    <w:unhideWhenUsed/>
    <w:rsid w:val="00F7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237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713.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82375.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519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6511</Words>
  <Characters>37115</Characters>
  <Application>Microsoft Office Word</Application>
  <DocSecurity>0</DocSecurity>
  <Lines>309</Lines>
  <Paragraphs>87</Paragraphs>
  <ScaleCrop>false</ScaleCrop>
  <Company>diakov.net</Company>
  <LinksUpToDate>false</LinksUpToDate>
  <CharactersWithSpaces>43539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2021-2022_ФГОС3++2021_Бак-ОФО-Э(УАиА)(21)_plx_Финансовый менеджмент</dc:title>
  <dc:creator>FastReport.NET</dc:creator>
  <cp:lastModifiedBy>Mark Bernstorf</cp:lastModifiedBy>
  <cp:revision>4</cp:revision>
  <dcterms:created xsi:type="dcterms:W3CDTF">2022-02-26T12:21:00Z</dcterms:created>
  <dcterms:modified xsi:type="dcterms:W3CDTF">2022-11-12T10:25:00Z</dcterms:modified>
</cp:coreProperties>
</file>